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9D" w:rsidRPr="007C4B9D" w:rsidRDefault="007C4B9D" w:rsidP="007C4B9D">
      <w:pPr>
        <w:shd w:val="clear" w:color="auto" w:fill="FCFFF5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1D1D1D"/>
          <w:sz w:val="28"/>
          <w:szCs w:val="36"/>
        </w:rPr>
      </w:pPr>
      <w:bookmarkStart w:id="0" w:name="_GoBack"/>
      <w:bookmarkEnd w:id="0"/>
      <w:r w:rsidRPr="007C4B9D">
        <w:rPr>
          <w:rFonts w:ascii="Arial" w:eastAsia="Times New Roman" w:hAnsi="Arial" w:cs="Arial"/>
          <w:b/>
          <w:bCs/>
          <w:color w:val="1D1D1D"/>
          <w:sz w:val="28"/>
          <w:szCs w:val="36"/>
        </w:rPr>
        <w:t xml:space="preserve">Monday 24th </w:t>
      </w:r>
    </w:p>
    <w:tbl>
      <w:tblPr>
        <w:tblW w:w="4500" w:type="pct"/>
        <w:jc w:val="center"/>
        <w:tblCellSpacing w:w="15" w:type="dxa"/>
        <w:shd w:val="clear" w:color="auto" w:fill="FCFF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2871"/>
      </w:tblGrid>
      <w:tr w:rsidR="007C4B9D" w:rsidRPr="007C4B9D" w:rsidTr="007C4B9D">
        <w:trPr>
          <w:tblCellSpacing w:w="15" w:type="dxa"/>
          <w:jc w:val="center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08:30</w:t>
            </w:r>
          </w:p>
        </w:tc>
        <w:tc>
          <w:tcPr>
            <w:tcW w:w="3584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  <w:t>Registration</w:t>
            </w:r>
          </w:p>
        </w:tc>
      </w:tr>
      <w:tr w:rsidR="007C4B9D" w:rsidRPr="007C4B9D" w:rsidTr="007C4B9D">
        <w:trPr>
          <w:tblCellSpacing w:w="15" w:type="dxa"/>
          <w:jc w:val="center"/>
        </w:trPr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09:00 - 17:30</w:t>
            </w:r>
          </w:p>
        </w:tc>
        <w:tc>
          <w:tcPr>
            <w:tcW w:w="3584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  <w:t xml:space="preserve">Workshop on Big Data 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(San Agustin Auditorium)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  <w:t xml:space="preserve">Workshop on Combinatorial Search 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(H4)</w:t>
            </w:r>
          </w:p>
        </w:tc>
      </w:tr>
    </w:tbl>
    <w:p w:rsidR="007C4B9D" w:rsidRPr="007C4B9D" w:rsidRDefault="007C4B9D" w:rsidP="008170CE">
      <w:pPr>
        <w:spacing w:after="0" w:line="360" w:lineRule="auto"/>
        <w:rPr>
          <w:rFonts w:ascii="Arial" w:eastAsia="Times New Roman" w:hAnsi="Arial" w:cs="Arial"/>
          <w:b/>
          <w:bCs/>
          <w:color w:val="1D1D1D"/>
          <w:sz w:val="28"/>
          <w:szCs w:val="36"/>
        </w:rPr>
      </w:pPr>
      <w:r w:rsidRPr="007C4B9D">
        <w:rPr>
          <w:rFonts w:ascii="Arial" w:eastAsia="Times New Roman" w:hAnsi="Arial" w:cs="Arial"/>
          <w:color w:val="000000"/>
          <w:sz w:val="18"/>
          <w:szCs w:val="21"/>
        </w:rPr>
        <w:br/>
      </w:r>
      <w:r w:rsidRPr="007C4B9D">
        <w:rPr>
          <w:rFonts w:ascii="Arial" w:eastAsia="Times New Roman" w:hAnsi="Arial" w:cs="Arial"/>
          <w:b/>
          <w:bCs/>
          <w:color w:val="1D1D1D"/>
          <w:sz w:val="28"/>
          <w:szCs w:val="36"/>
        </w:rPr>
        <w:t xml:space="preserve">Tuesday 25th </w:t>
      </w:r>
    </w:p>
    <w:tbl>
      <w:tblPr>
        <w:tblW w:w="4500" w:type="pct"/>
        <w:jc w:val="center"/>
        <w:tblCellSpacing w:w="15" w:type="dxa"/>
        <w:shd w:val="clear" w:color="auto" w:fill="FCFF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781"/>
      </w:tblGrid>
      <w:tr w:rsidR="007F1CCB" w:rsidRPr="007C4B9D" w:rsidTr="007F1CCB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08:30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  <w:t>Registration</w:t>
            </w: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.</w:t>
            </w:r>
          </w:p>
        </w:tc>
      </w:tr>
      <w:tr w:rsidR="007F1CCB" w:rsidRPr="007C4B9D" w:rsidTr="007F1CCB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09:00 - 09:30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  <w:t>Opening Ceremony.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(San Agustin Auditorium)</w:t>
            </w:r>
          </w:p>
        </w:tc>
      </w:tr>
      <w:tr w:rsidR="007F1CCB" w:rsidRPr="007C4B9D" w:rsidTr="007F1CCB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ED47D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9:</w:t>
            </w:r>
            <w:r w:rsidR="00ED47DF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3</w:t>
            </w: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0 - 10:30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  <w:t xml:space="preserve">Machine Learning Applications in Astronomy. </w:t>
            </w:r>
            <w:proofErr w:type="spellStart"/>
            <w:r w:rsidRPr="007C4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  <w:t>Pavlos</w:t>
            </w:r>
            <w:proofErr w:type="spellEnd"/>
            <w:r w:rsidRPr="007C4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  <w:t xml:space="preserve"> </w:t>
            </w:r>
            <w:proofErr w:type="spellStart"/>
            <w:r w:rsidRPr="007C4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  <w:t>Protopapas</w:t>
            </w:r>
            <w:proofErr w:type="spellEnd"/>
            <w:r w:rsidRPr="007C4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  <w:t>.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(San Agustin Auditorium)</w:t>
            </w:r>
          </w:p>
        </w:tc>
      </w:tr>
      <w:tr w:rsidR="007F1CCB" w:rsidRPr="007C4B9D" w:rsidTr="007F1CCB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10:30 - 11:00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  <w:t>Coffee break.</w:t>
            </w:r>
          </w:p>
        </w:tc>
      </w:tr>
      <w:tr w:rsidR="007F1CCB" w:rsidRPr="007C4B9D" w:rsidTr="007F1CCB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11:00 - 12:30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DA6C56" w:rsidRPr="007C4B9D" w:rsidRDefault="00DA6C56" w:rsidP="00DA6C56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u w:val="single"/>
                <w:bdr w:val="none" w:sz="0" w:space="0" w:color="auto" w:frame="1"/>
              </w:rPr>
              <w:t>Technical Sessions.</w:t>
            </w:r>
          </w:p>
          <w:p w:rsidR="007C4B9D" w:rsidRPr="007C4B9D" w:rsidRDefault="007C4B9D" w:rsidP="00DA6C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(BIO-1 at H1)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(NLP-1 at H2)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(KDD-1 at H3)</w:t>
            </w:r>
          </w:p>
        </w:tc>
      </w:tr>
      <w:tr w:rsidR="007F1CCB" w:rsidRPr="007C4B9D" w:rsidTr="007F1CCB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12:30 - 14:00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  <w:t>Lunch break.</w:t>
            </w:r>
          </w:p>
        </w:tc>
      </w:tr>
      <w:tr w:rsidR="007F1CCB" w:rsidRPr="007C4B9D" w:rsidTr="007F1CCB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14:00 - 16:00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u w:val="single"/>
                <w:bdr w:val="none" w:sz="0" w:space="0" w:color="auto" w:frame="1"/>
              </w:rPr>
              <w:t>Technical Sessions.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(KRR-1 at H1)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(AA&amp;MAS-1 at H2)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(ACEHCI-1 at H3)</w:t>
            </w:r>
          </w:p>
        </w:tc>
      </w:tr>
      <w:tr w:rsidR="007F1CCB" w:rsidRPr="007C4B9D" w:rsidTr="007F1CCB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16:00 - 16:30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Coffee break.</w:t>
            </w:r>
          </w:p>
        </w:tc>
      </w:tr>
      <w:tr w:rsidR="007F1CCB" w:rsidRPr="007C4B9D" w:rsidTr="007F1CCB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16:30 - 18:30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A631A8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hyperlink r:id="rId8" w:anchor="p3" w:history="1">
              <w:r w:rsidR="007C4B9D" w:rsidRPr="007C4B9D">
                <w:rPr>
                  <w:rFonts w:ascii="Arial" w:eastAsia="Times New Roman" w:hAnsi="Arial" w:cs="Arial"/>
                  <w:b/>
                  <w:color w:val="000000"/>
                  <w:sz w:val="18"/>
                  <w:szCs w:val="21"/>
                  <w:u w:val="single"/>
                  <w:bdr w:val="none" w:sz="0" w:space="0" w:color="auto" w:frame="1"/>
                </w:rPr>
                <w:t>Technical Sessions.</w:t>
              </w:r>
            </w:hyperlink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(ROB-1 at H1)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(ML-1 at H2)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(APP-1 at H3)</w:t>
            </w:r>
          </w:p>
        </w:tc>
      </w:tr>
      <w:tr w:rsidR="007F1CCB" w:rsidRPr="007C4B9D" w:rsidTr="007F1CCB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19:00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  <w:t>Social event.</w:t>
            </w:r>
          </w:p>
        </w:tc>
      </w:tr>
    </w:tbl>
    <w:p w:rsidR="007C4B9D" w:rsidRDefault="007C4B9D" w:rsidP="007C4B9D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C4B9D">
        <w:rPr>
          <w:rFonts w:ascii="Arial" w:eastAsia="Times New Roman" w:hAnsi="Arial" w:cs="Arial"/>
          <w:color w:val="000000"/>
          <w:sz w:val="18"/>
          <w:szCs w:val="21"/>
        </w:rPr>
        <w:br/>
      </w:r>
    </w:p>
    <w:p w:rsidR="008170CE" w:rsidRDefault="008170CE" w:rsidP="007C4B9D">
      <w:pPr>
        <w:shd w:val="clear" w:color="auto" w:fill="FCFFF5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1D1D1D"/>
          <w:sz w:val="28"/>
          <w:szCs w:val="36"/>
        </w:rPr>
      </w:pPr>
    </w:p>
    <w:p w:rsidR="008170CE" w:rsidRDefault="008170CE" w:rsidP="007C4B9D">
      <w:pPr>
        <w:shd w:val="clear" w:color="auto" w:fill="FCFFF5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1D1D1D"/>
          <w:sz w:val="28"/>
          <w:szCs w:val="36"/>
        </w:rPr>
      </w:pPr>
    </w:p>
    <w:p w:rsidR="008170CE" w:rsidRDefault="008170CE" w:rsidP="007C4B9D">
      <w:pPr>
        <w:shd w:val="clear" w:color="auto" w:fill="FCFFF5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1D1D1D"/>
          <w:sz w:val="28"/>
          <w:szCs w:val="36"/>
        </w:rPr>
      </w:pPr>
    </w:p>
    <w:p w:rsidR="007C4B9D" w:rsidRPr="007C4B9D" w:rsidRDefault="007C4B9D" w:rsidP="007C4B9D">
      <w:pPr>
        <w:shd w:val="clear" w:color="auto" w:fill="FCFFF5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1D1D1D"/>
          <w:sz w:val="28"/>
          <w:szCs w:val="36"/>
        </w:rPr>
      </w:pPr>
      <w:r w:rsidRPr="007C4B9D">
        <w:rPr>
          <w:rFonts w:ascii="Arial" w:eastAsia="Times New Roman" w:hAnsi="Arial" w:cs="Arial"/>
          <w:b/>
          <w:bCs/>
          <w:color w:val="1D1D1D"/>
          <w:sz w:val="28"/>
          <w:szCs w:val="36"/>
        </w:rPr>
        <w:lastRenderedPageBreak/>
        <w:t xml:space="preserve">Wednesday 26th </w:t>
      </w:r>
    </w:p>
    <w:tbl>
      <w:tblPr>
        <w:tblW w:w="4500" w:type="pct"/>
        <w:jc w:val="center"/>
        <w:tblCellSpacing w:w="15" w:type="dxa"/>
        <w:shd w:val="clear" w:color="auto" w:fill="FCFF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2781"/>
      </w:tblGrid>
      <w:tr w:rsidR="007F1CCB" w:rsidRPr="007C4B9D" w:rsidTr="007C4B9D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08:30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Registration.</w:t>
            </w:r>
          </w:p>
        </w:tc>
      </w:tr>
      <w:tr w:rsidR="007F1CCB" w:rsidRPr="007C4B9D" w:rsidTr="007C4B9D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09:00 - 10:30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  <w:u w:val="single"/>
                <w:bdr w:val="none" w:sz="0" w:space="0" w:color="auto" w:frame="1"/>
              </w:rPr>
              <w:t xml:space="preserve">Technical Sessions 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(ROB-2 at H1)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(APP-2 at H2)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(ML-2 at H3)</w:t>
            </w:r>
          </w:p>
        </w:tc>
      </w:tr>
      <w:tr w:rsidR="007F1CCB" w:rsidRPr="007C4B9D" w:rsidTr="007C4B9D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10:30 - 11:00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  <w:t>Coffee break</w:t>
            </w:r>
          </w:p>
        </w:tc>
      </w:tr>
      <w:tr w:rsidR="007F1CCB" w:rsidRPr="007C4B9D" w:rsidTr="007C4B9D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11:00 - 12:00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  <w:t xml:space="preserve">Recent Advances in Domain-Independent Heuristics for Optimal Planning. </w:t>
            </w:r>
            <w:proofErr w:type="spellStart"/>
            <w:r w:rsidRPr="007C4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  <w:t>Blai</w:t>
            </w:r>
            <w:proofErr w:type="spellEnd"/>
            <w:r w:rsidRPr="007C4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  <w:t xml:space="preserve"> </w:t>
            </w:r>
            <w:proofErr w:type="spellStart"/>
            <w:r w:rsidRPr="007C4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  <w:t>Bonet</w:t>
            </w:r>
            <w:proofErr w:type="spellEnd"/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(San Agustin Auditorium)</w:t>
            </w:r>
          </w:p>
        </w:tc>
      </w:tr>
      <w:tr w:rsidR="007F1CCB" w:rsidRPr="007C4B9D" w:rsidTr="007C4B9D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12:00 - 14:00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Lunch break.</w:t>
            </w:r>
          </w:p>
        </w:tc>
      </w:tr>
      <w:tr w:rsidR="007F1CCB" w:rsidRPr="007C4B9D" w:rsidTr="007C4B9D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14:00 - 16:00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A631A8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hyperlink r:id="rId9" w:anchor="p5" w:history="1">
              <w:r w:rsidR="007C4B9D" w:rsidRPr="007C4B9D">
                <w:rPr>
                  <w:rFonts w:ascii="Arial" w:eastAsia="Times New Roman" w:hAnsi="Arial" w:cs="Arial"/>
                  <w:b/>
                  <w:color w:val="000000"/>
                  <w:sz w:val="18"/>
                  <w:szCs w:val="21"/>
                  <w:u w:val="single"/>
                  <w:bdr w:val="none" w:sz="0" w:space="0" w:color="auto" w:frame="1"/>
                </w:rPr>
                <w:t>Technical Sessions.</w:t>
              </w:r>
            </w:hyperlink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(NLP-2 at H1)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(AA&amp;MAS-2 at H3)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(BIO-2 at H2)</w:t>
            </w:r>
          </w:p>
        </w:tc>
      </w:tr>
      <w:tr w:rsidR="007F1CCB" w:rsidRPr="007C4B9D" w:rsidTr="007C4B9D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16:00 - 16:30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Coffee break.</w:t>
            </w:r>
          </w:p>
        </w:tc>
      </w:tr>
      <w:tr w:rsidR="007F1CCB" w:rsidRPr="007C4B9D" w:rsidTr="007C4B9D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16:30 - 18:00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A631A8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hyperlink r:id="rId10" w:anchor="p6" w:history="1">
              <w:r w:rsidR="007C4B9D" w:rsidRPr="007C4B9D">
                <w:rPr>
                  <w:rFonts w:ascii="Arial" w:eastAsia="Times New Roman" w:hAnsi="Arial" w:cs="Arial"/>
                  <w:b/>
                  <w:color w:val="000000"/>
                  <w:sz w:val="18"/>
                  <w:szCs w:val="21"/>
                  <w:u w:val="single"/>
                  <w:bdr w:val="none" w:sz="0" w:space="0" w:color="auto" w:frame="1"/>
                </w:rPr>
                <w:t>Technical Session</w:t>
              </w:r>
            </w:hyperlink>
            <w:r w:rsidR="007C4B9D"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  <w:t> and steering and community meeting.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(KDD-2 at H1)</w:t>
            </w:r>
          </w:p>
        </w:tc>
      </w:tr>
      <w:tr w:rsidR="007F1CCB" w:rsidRPr="007C4B9D" w:rsidTr="007C4B9D">
        <w:trPr>
          <w:tblCellSpacing w:w="15" w:type="dxa"/>
          <w:jc w:val="center"/>
        </w:trPr>
        <w:tc>
          <w:tcPr>
            <w:tcW w:w="141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19:00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  <w:t>Conference Dinner</w:t>
            </w:r>
          </w:p>
        </w:tc>
      </w:tr>
    </w:tbl>
    <w:p w:rsidR="007C4B9D" w:rsidRPr="007C4B9D" w:rsidRDefault="007C4B9D" w:rsidP="007C4B9D">
      <w:pPr>
        <w:spacing w:after="0" w:line="36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7C4B9D">
        <w:rPr>
          <w:rFonts w:ascii="Arial" w:eastAsia="Times New Roman" w:hAnsi="Arial" w:cs="Arial"/>
          <w:color w:val="000000"/>
          <w:sz w:val="18"/>
          <w:szCs w:val="21"/>
        </w:rPr>
        <w:br/>
      </w:r>
    </w:p>
    <w:p w:rsidR="007C4B9D" w:rsidRPr="007C4B9D" w:rsidRDefault="007C4B9D" w:rsidP="007C4B9D">
      <w:pPr>
        <w:shd w:val="clear" w:color="auto" w:fill="FCFFF5"/>
        <w:spacing w:after="0" w:line="360" w:lineRule="auto"/>
        <w:jc w:val="both"/>
        <w:outlineLvl w:val="1"/>
        <w:rPr>
          <w:rFonts w:ascii="Arial" w:eastAsia="Times New Roman" w:hAnsi="Arial" w:cs="Arial"/>
          <w:b/>
          <w:bCs/>
          <w:color w:val="1D1D1D"/>
          <w:sz w:val="28"/>
          <w:szCs w:val="36"/>
        </w:rPr>
      </w:pPr>
      <w:r w:rsidRPr="007C4B9D">
        <w:rPr>
          <w:rFonts w:ascii="Arial" w:eastAsia="Times New Roman" w:hAnsi="Arial" w:cs="Arial"/>
          <w:b/>
          <w:bCs/>
          <w:color w:val="1D1D1D"/>
          <w:sz w:val="28"/>
          <w:szCs w:val="36"/>
        </w:rPr>
        <w:t xml:space="preserve">Thursday 27th </w:t>
      </w:r>
    </w:p>
    <w:tbl>
      <w:tblPr>
        <w:tblW w:w="4500" w:type="pct"/>
        <w:jc w:val="center"/>
        <w:tblCellSpacing w:w="15" w:type="dxa"/>
        <w:shd w:val="clear" w:color="auto" w:fill="FCFF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2691"/>
      </w:tblGrid>
      <w:tr w:rsidR="007F1CCB" w:rsidRPr="007C4B9D" w:rsidTr="007F1CCB">
        <w:trPr>
          <w:tblCellSpacing w:w="15" w:type="dxa"/>
          <w:jc w:val="center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08:30</w:t>
            </w:r>
          </w:p>
        </w:tc>
        <w:tc>
          <w:tcPr>
            <w:tcW w:w="335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  <w:t>Registration</w:t>
            </w: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.</w:t>
            </w:r>
          </w:p>
        </w:tc>
      </w:tr>
      <w:tr w:rsidR="007F1CCB" w:rsidRPr="007C4B9D" w:rsidTr="007F1CCB">
        <w:trPr>
          <w:tblCellSpacing w:w="15" w:type="dxa"/>
          <w:jc w:val="center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09:00 - 10:30</w:t>
            </w:r>
          </w:p>
        </w:tc>
        <w:tc>
          <w:tcPr>
            <w:tcW w:w="335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A631A8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hyperlink r:id="rId11" w:anchor="p7" w:history="1">
              <w:r w:rsidR="007C4B9D" w:rsidRPr="007C4B9D">
                <w:rPr>
                  <w:rFonts w:ascii="Arial" w:eastAsia="Times New Roman" w:hAnsi="Arial" w:cs="Arial"/>
                  <w:b/>
                  <w:color w:val="000000"/>
                  <w:sz w:val="18"/>
                  <w:szCs w:val="21"/>
                  <w:u w:val="single"/>
                  <w:bdr w:val="none" w:sz="0" w:space="0" w:color="auto" w:frame="1"/>
                </w:rPr>
                <w:t>Technical Sessions.</w:t>
              </w:r>
            </w:hyperlink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(AMI-1 at H2)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(APP-3 at H3)</w:t>
            </w:r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(ML-3 at H1)</w:t>
            </w:r>
          </w:p>
        </w:tc>
      </w:tr>
      <w:tr w:rsidR="007F1CCB" w:rsidRPr="007C4B9D" w:rsidTr="007F1CCB">
        <w:trPr>
          <w:tblCellSpacing w:w="15" w:type="dxa"/>
          <w:jc w:val="center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10:30 - 11:00</w:t>
            </w:r>
          </w:p>
        </w:tc>
        <w:tc>
          <w:tcPr>
            <w:tcW w:w="335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  <w:t>Coffee break.</w:t>
            </w:r>
          </w:p>
        </w:tc>
      </w:tr>
      <w:tr w:rsidR="007F1CCB" w:rsidRPr="007C4B9D" w:rsidTr="007F1CCB">
        <w:trPr>
          <w:tblCellSpacing w:w="15" w:type="dxa"/>
          <w:jc w:val="center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11:00 - 12:00</w:t>
            </w:r>
          </w:p>
        </w:tc>
        <w:tc>
          <w:tcPr>
            <w:tcW w:w="335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  <w:t xml:space="preserve">Defeasible Argumentation and Belief Revision: A Common Ground for Research in Knowledge Representation and Reasoning. Guillermo </w:t>
            </w:r>
            <w:proofErr w:type="spellStart"/>
            <w:r w:rsidRPr="007C4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1"/>
              </w:rPr>
              <w:t>Simari</w:t>
            </w:r>
            <w:proofErr w:type="spellEnd"/>
          </w:p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(San Agustin Auditorium)</w:t>
            </w:r>
          </w:p>
        </w:tc>
      </w:tr>
      <w:tr w:rsidR="007F1CCB" w:rsidRPr="007C4B9D" w:rsidTr="007F1CCB">
        <w:trPr>
          <w:tblCellSpacing w:w="15" w:type="dxa"/>
          <w:jc w:val="center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12:30</w:t>
            </w:r>
          </w:p>
        </w:tc>
        <w:tc>
          <w:tcPr>
            <w:tcW w:w="3356" w:type="pct"/>
            <w:tcBorders>
              <w:top w:val="nil"/>
              <w:left w:val="nil"/>
              <w:bottom w:val="nil"/>
              <w:right w:val="nil"/>
            </w:tcBorders>
            <w:shd w:val="clear" w:color="auto" w:fill="FCFFF5"/>
            <w:vAlign w:val="center"/>
            <w:hideMark/>
          </w:tcPr>
          <w:p w:rsidR="007C4B9D" w:rsidRPr="007C4B9D" w:rsidRDefault="007C4B9D" w:rsidP="007C4B9D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21"/>
              </w:rPr>
            </w:pPr>
            <w:r w:rsidRPr="007C4B9D">
              <w:rPr>
                <w:rFonts w:ascii="Arial" w:eastAsia="Times New Roman" w:hAnsi="Arial" w:cs="Arial"/>
                <w:b/>
                <w:color w:val="000000"/>
                <w:sz w:val="18"/>
                <w:szCs w:val="21"/>
              </w:rPr>
              <w:t>Closing</w:t>
            </w:r>
            <w:r w:rsidRPr="007C4B9D">
              <w:rPr>
                <w:rFonts w:ascii="Arial" w:eastAsia="Times New Roman" w:hAnsi="Arial" w:cs="Arial"/>
                <w:color w:val="000000"/>
                <w:sz w:val="18"/>
                <w:szCs w:val="21"/>
              </w:rPr>
              <w:t>.</w:t>
            </w:r>
          </w:p>
        </w:tc>
      </w:tr>
    </w:tbl>
    <w:p w:rsidR="0095616F" w:rsidRDefault="0095616F">
      <w:pPr>
        <w:rPr>
          <w:sz w:val="24"/>
        </w:rPr>
        <w:sectPr w:rsidR="0095616F" w:rsidSect="007F1CCB">
          <w:headerReference w:type="first" r:id="rId12"/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DA6C56" w:rsidRPr="00DA6C56" w:rsidRDefault="00DA6C56" w:rsidP="00DA6C56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Cs w:val="21"/>
        </w:rPr>
      </w:pPr>
      <w:proofErr w:type="gramStart"/>
      <w:r w:rsidRPr="00DA6C56">
        <w:rPr>
          <w:rFonts w:ascii="Arial" w:eastAsia="Times New Roman" w:hAnsi="Arial" w:cs="Arial"/>
          <w:b/>
          <w:color w:val="000000"/>
          <w:szCs w:val="21"/>
          <w:u w:val="single"/>
          <w:bdr w:val="none" w:sz="0" w:space="0" w:color="auto" w:frame="1"/>
        </w:rPr>
        <w:lastRenderedPageBreak/>
        <w:t>Technical Sessions Details.</w:t>
      </w:r>
      <w:proofErr w:type="gramEnd"/>
    </w:p>
    <w:p w:rsidR="00736CC2" w:rsidRDefault="00736CC2" w:rsidP="008170CE">
      <w:pPr>
        <w:pStyle w:val="Ttulo1"/>
        <w:shd w:val="clear" w:color="auto" w:fill="FCFFF5"/>
        <w:spacing w:before="0" w:line="240" w:lineRule="auto"/>
        <w:jc w:val="both"/>
        <w:rPr>
          <w:rFonts w:ascii="Arial" w:hAnsi="Arial" w:cs="Arial"/>
          <w:color w:val="1D1D1D"/>
          <w:sz w:val="16"/>
        </w:rPr>
      </w:pPr>
    </w:p>
    <w:p w:rsidR="00A91A7E" w:rsidRPr="00DA6C56" w:rsidRDefault="00A91A7E" w:rsidP="008170CE">
      <w:pPr>
        <w:pStyle w:val="Ttulo1"/>
        <w:shd w:val="clear" w:color="auto" w:fill="FCFFF5"/>
        <w:spacing w:before="0" w:line="240" w:lineRule="auto"/>
        <w:jc w:val="both"/>
        <w:rPr>
          <w:rFonts w:ascii="Arial" w:hAnsi="Arial" w:cs="Arial"/>
          <w:color w:val="1D1D1D"/>
          <w:sz w:val="16"/>
        </w:rPr>
      </w:pPr>
      <w:r w:rsidRPr="00DA6C56">
        <w:rPr>
          <w:rFonts w:ascii="Arial" w:hAnsi="Arial" w:cs="Arial"/>
          <w:color w:val="1D1D1D"/>
          <w:sz w:val="16"/>
        </w:rPr>
        <w:t>Tuesday 25th November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"/>
        <w:gridCol w:w="3220"/>
        <w:gridCol w:w="3150"/>
        <w:gridCol w:w="4248"/>
      </w:tblGrid>
      <w:tr w:rsidR="00A91A7E" w:rsidRPr="008170CE" w:rsidTr="00736CC2">
        <w:trPr>
          <w:cantSplit/>
          <w:trHeight w:val="233"/>
        </w:trPr>
        <w:tc>
          <w:tcPr>
            <w:tcW w:w="0" w:type="auto"/>
            <w:textDirection w:val="btLr"/>
          </w:tcPr>
          <w:p w:rsidR="00A91A7E" w:rsidRPr="008170CE" w:rsidRDefault="00A91A7E" w:rsidP="008170CE">
            <w:pPr>
              <w:pStyle w:val="Ttulo1"/>
              <w:spacing w:before="0"/>
              <w:ind w:left="113" w:right="113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</w:p>
        </w:tc>
        <w:tc>
          <w:tcPr>
            <w:tcW w:w="3220" w:type="dxa"/>
          </w:tcPr>
          <w:p w:rsidR="00A91A7E" w:rsidRPr="008170CE" w:rsidRDefault="00A91A7E" w:rsidP="008170CE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</w:rPr>
            </w:pPr>
            <w:r w:rsidRPr="008170CE"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</w:rPr>
              <w:t>Room H1</w:t>
            </w:r>
          </w:p>
        </w:tc>
        <w:tc>
          <w:tcPr>
            <w:tcW w:w="3150" w:type="dxa"/>
          </w:tcPr>
          <w:p w:rsidR="00A91A7E" w:rsidRPr="008170CE" w:rsidRDefault="00A91A7E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</w:rPr>
              <w:t>Room H2</w:t>
            </w:r>
          </w:p>
        </w:tc>
        <w:tc>
          <w:tcPr>
            <w:tcW w:w="4248" w:type="dxa"/>
          </w:tcPr>
          <w:p w:rsidR="00A91A7E" w:rsidRPr="008170CE" w:rsidRDefault="00A91A7E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</w:rPr>
              <w:t>Room H3</w:t>
            </w:r>
          </w:p>
        </w:tc>
      </w:tr>
      <w:tr w:rsidR="0095616F" w:rsidRPr="008170CE" w:rsidTr="00736CC2">
        <w:trPr>
          <w:cantSplit/>
          <w:trHeight w:val="1134"/>
        </w:trPr>
        <w:tc>
          <w:tcPr>
            <w:tcW w:w="0" w:type="auto"/>
            <w:textDirection w:val="btLr"/>
          </w:tcPr>
          <w:p w:rsidR="0095616F" w:rsidRPr="008170CE" w:rsidRDefault="00A91A7E" w:rsidP="008170CE">
            <w:pPr>
              <w:pStyle w:val="Ttulo1"/>
              <w:spacing w:before="0"/>
              <w:ind w:left="113" w:right="113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</w:rPr>
              <w:t>11:00 - 12:30</w:t>
            </w:r>
          </w:p>
        </w:tc>
        <w:tc>
          <w:tcPr>
            <w:tcW w:w="3220" w:type="dxa"/>
          </w:tcPr>
          <w:p w:rsidR="0095616F" w:rsidRPr="008170CE" w:rsidRDefault="0095616F" w:rsidP="008170CE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  <w:lang w:val="es-CL"/>
              </w:rPr>
            </w:pPr>
            <w:r w:rsidRPr="008170CE"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  <w:lang w:val="es-CL"/>
              </w:rPr>
              <w:t>BIO-1 (</w:t>
            </w:r>
            <w:proofErr w:type="spellStart"/>
            <w:r w:rsidRPr="008170CE"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  <w:lang w:val="es-CL"/>
              </w:rPr>
              <w:t>Bio-inspired</w:t>
            </w:r>
            <w:proofErr w:type="spellEnd"/>
            <w:r w:rsidRPr="008170CE"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  <w:lang w:val="es-CL"/>
              </w:rPr>
              <w:t xml:space="preserve"> </w:t>
            </w:r>
            <w:proofErr w:type="spellStart"/>
            <w:r w:rsidRPr="008170CE"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  <w:lang w:val="es-CL"/>
              </w:rPr>
              <w:t>computing</w:t>
            </w:r>
            <w:proofErr w:type="spellEnd"/>
            <w:r w:rsidRPr="008170CE"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  <w:lang w:val="es-CL"/>
              </w:rPr>
              <w:t>)</w:t>
            </w:r>
          </w:p>
          <w:p w:rsidR="0095616F" w:rsidRPr="008170CE" w:rsidRDefault="0095616F" w:rsidP="008170CE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  <w:lang w:val="es-CL"/>
              </w:rPr>
            </w:pPr>
            <w:proofErr w:type="spellStart"/>
            <w:r w:rsidRPr="008170CE"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  <w:lang w:val="es-CL"/>
              </w:rPr>
              <w:t>chair</w:t>
            </w:r>
            <w:proofErr w:type="spellEnd"/>
            <w:r w:rsidRPr="008170CE"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  <w:lang w:val="es-CL"/>
              </w:rPr>
              <w:t xml:space="preserve">: Luis </w:t>
            </w:r>
            <w:proofErr w:type="spellStart"/>
            <w:r w:rsidRPr="008170CE"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  <w:lang w:val="es-CL"/>
              </w:rPr>
              <w:t>Correia</w:t>
            </w:r>
            <w:proofErr w:type="spellEnd"/>
          </w:p>
          <w:p w:rsidR="0095616F" w:rsidRPr="008170CE" w:rsidRDefault="0095616F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</w:pPr>
          </w:p>
          <w:p w:rsidR="0095616F" w:rsidRPr="008170CE" w:rsidRDefault="0095616F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Luis Martí,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Nayat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Sanchez-Pi and Marley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Vellasco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. </w:t>
            </w: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Understanding the Treatment of Outliers in Multi-Objective Estimation of Distribution Algorithms</w:t>
            </w:r>
            <w:r w:rsidR="00DA6C56"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</w:p>
          <w:p w:rsidR="00A91A7E" w:rsidRPr="008170CE" w:rsidRDefault="00A91A7E" w:rsidP="008170CE">
            <w:pPr>
              <w:jc w:val="both"/>
              <w:rPr>
                <w:sz w:val="14"/>
                <w:szCs w:val="14"/>
              </w:rPr>
            </w:pPr>
          </w:p>
          <w:p w:rsidR="0095616F" w:rsidRPr="008170CE" w:rsidRDefault="0095616F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Adriana Menchaca, Elizabeth Montero, María Cristina Riff and Carlos Coello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Coello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. </w:t>
            </w: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A More Efficient Selection Scheme in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iSMS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-EMOA</w:t>
            </w:r>
            <w:r w:rsidR="00DA6C56"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</w:p>
          <w:p w:rsidR="0095616F" w:rsidRPr="008170CE" w:rsidRDefault="0095616F" w:rsidP="008170CE">
            <w:pPr>
              <w:jc w:val="both"/>
              <w:rPr>
                <w:sz w:val="14"/>
                <w:szCs w:val="14"/>
              </w:rPr>
            </w:pPr>
          </w:p>
          <w:p w:rsidR="0095616F" w:rsidRPr="008170CE" w:rsidRDefault="0095616F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Luz-Marina Sierra, Carlos Cobos and Juan-Carlos Corrales. </w:t>
            </w: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Continuous Optimization Based on a Hybridization of Differential Evolution with K-means</w:t>
            </w:r>
            <w:r w:rsidR="00DA6C56"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</w:p>
        </w:tc>
        <w:tc>
          <w:tcPr>
            <w:tcW w:w="3150" w:type="dxa"/>
          </w:tcPr>
          <w:p w:rsidR="00A91A7E" w:rsidRPr="008170CE" w:rsidRDefault="00A91A7E" w:rsidP="008170CE">
            <w:pPr>
              <w:pStyle w:val="Ttulo1"/>
              <w:spacing w:before="0" w:line="276" w:lineRule="auto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</w:rPr>
              <w:t>NLP-1 (Natural Language Processing)</w:t>
            </w:r>
          </w:p>
          <w:p w:rsidR="00A91A7E" w:rsidRPr="008170CE" w:rsidRDefault="00A91A7E" w:rsidP="008170CE">
            <w:pPr>
              <w:pStyle w:val="Ttulo1"/>
              <w:spacing w:before="0" w:line="276" w:lineRule="auto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</w:rPr>
              <w:t>chair</w:t>
            </w:r>
            <w:proofErr w:type="gramEnd"/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</w:rPr>
              <w:t>: Gabriel Lopes</w:t>
            </w:r>
          </w:p>
          <w:p w:rsidR="00A91A7E" w:rsidRPr="008170CE" w:rsidRDefault="00A91A7E" w:rsidP="008170CE">
            <w:pPr>
              <w:pStyle w:val="Ttulo1"/>
              <w:spacing w:before="0" w:line="276" w:lineRule="auto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</w:p>
          <w:p w:rsidR="00A91A7E" w:rsidRPr="008170CE" w:rsidRDefault="00A91A7E" w:rsidP="008170CE">
            <w:pPr>
              <w:pStyle w:val="Ttulo1"/>
              <w:spacing w:before="0" w:line="276" w:lineRule="auto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Guillermo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Moncecchi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, Jean-Luc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Minel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and Dina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Wonsever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The Influence of Syntactic Information on Hedge Scope Detection</w:t>
            </w:r>
            <w:r w:rsidR="00DA6C56"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</w:p>
          <w:p w:rsidR="00A91A7E" w:rsidRPr="008170CE" w:rsidRDefault="00A91A7E" w:rsidP="008170CE">
            <w:pPr>
              <w:pStyle w:val="Ttulo1"/>
              <w:spacing w:before="0" w:line="276" w:lineRule="auto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</w:p>
          <w:p w:rsidR="00A91A7E" w:rsidRPr="008170CE" w:rsidRDefault="00A91A7E" w:rsidP="008170CE">
            <w:pPr>
              <w:pStyle w:val="Ttulo1"/>
              <w:spacing w:before="0" w:line="276" w:lineRule="auto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spellStart"/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Suraj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Maharjan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,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Prasha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Shrestha, Thamar Solorio and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Ragib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Hasan.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A Straightforward Author Profiling Approach in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MapReduce</w:t>
            </w:r>
            <w:proofErr w:type="spellEnd"/>
            <w:r w:rsidR="00DA6C56"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</w:p>
          <w:p w:rsidR="00A91A7E" w:rsidRPr="008170CE" w:rsidRDefault="00A91A7E" w:rsidP="008170CE">
            <w:pPr>
              <w:spacing w:line="276" w:lineRule="auto"/>
              <w:jc w:val="both"/>
              <w:rPr>
                <w:sz w:val="14"/>
                <w:szCs w:val="14"/>
              </w:rPr>
            </w:pPr>
          </w:p>
          <w:p w:rsidR="0095616F" w:rsidRPr="008170CE" w:rsidRDefault="00A91A7E" w:rsidP="008170CE">
            <w:pPr>
              <w:pStyle w:val="Ttulo1"/>
              <w:spacing w:before="0" w:line="276" w:lineRule="auto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Helena Gómez-Adorno, David Pinto, Manuel Montes-Y-Gómez, Rodrigo Alfaro and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Grigori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Sidorov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. </w:t>
            </w: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Content and Style Features for Automatic Detection of Users’ Intentions</w:t>
            </w:r>
            <w:r w:rsidR="00DA6C56"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</w:p>
        </w:tc>
        <w:tc>
          <w:tcPr>
            <w:tcW w:w="4248" w:type="dxa"/>
          </w:tcPr>
          <w:p w:rsidR="00A91A7E" w:rsidRPr="008170CE" w:rsidRDefault="00A91A7E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</w:rPr>
              <w:t>KDD-1 (Knowledge Discovery and Data Mining)</w:t>
            </w:r>
          </w:p>
          <w:p w:rsidR="00A91A7E" w:rsidRPr="008170CE" w:rsidRDefault="00A91A7E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  <w:lang w:val="es-CL"/>
              </w:rPr>
            </w:pPr>
            <w:proofErr w:type="spellStart"/>
            <w:proofErr w:type="gramStart"/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  <w:lang w:val="es-CL"/>
              </w:rPr>
              <w:t>chair</w:t>
            </w:r>
            <w:proofErr w:type="spellEnd"/>
            <w:proofErr w:type="gramEnd"/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  <w:lang w:val="es-CL"/>
              </w:rPr>
              <w:t>: Marcos de Oliveira</w:t>
            </w:r>
          </w:p>
          <w:p w:rsidR="00A91A7E" w:rsidRPr="008170CE" w:rsidRDefault="00A91A7E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</w:pPr>
          </w:p>
          <w:p w:rsidR="00A91A7E" w:rsidRPr="008170CE" w:rsidRDefault="00A91A7E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Alejandro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Edera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Yanela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Strappa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and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Bromberg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Facundo.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The Grow-Shrink strategy for learning Markov network structures constrained by context-specific independences</w:t>
            </w:r>
            <w:r w:rsidR="00DA6C56"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</w:p>
          <w:p w:rsidR="00A91A7E" w:rsidRPr="008170CE" w:rsidRDefault="00A91A7E" w:rsidP="008170CE">
            <w:pPr>
              <w:jc w:val="both"/>
              <w:rPr>
                <w:sz w:val="14"/>
                <w:szCs w:val="14"/>
              </w:rPr>
            </w:pPr>
          </w:p>
          <w:p w:rsidR="00A91A7E" w:rsidRPr="008170CE" w:rsidRDefault="00A91A7E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Rodrigo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Stecanella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Jairo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Bonanata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Dina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Wonsever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and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Aiala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Rosá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.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Opinion search in Spanish written press</w:t>
            </w:r>
            <w:r w:rsidR="00DA6C56"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</w:p>
          <w:p w:rsidR="00A91A7E" w:rsidRPr="008170CE" w:rsidRDefault="00A91A7E" w:rsidP="008170CE">
            <w:pPr>
              <w:jc w:val="both"/>
              <w:rPr>
                <w:sz w:val="14"/>
                <w:szCs w:val="14"/>
              </w:rPr>
            </w:pPr>
          </w:p>
          <w:p w:rsidR="0095616F" w:rsidRPr="008170CE" w:rsidRDefault="00A91A7E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Roberto Souza, Denise Brito, Rodrigo Cardoso, Derick Oliveira, Wagner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Meira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Jr. and Gisele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Pappa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.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An evolutionary methodology for handling data scarcity and noise in monitoring real events from social media data</w:t>
            </w:r>
            <w:r w:rsidR="00DA6C56"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</w:p>
        </w:tc>
      </w:tr>
      <w:tr w:rsidR="0095616F" w:rsidRPr="008170CE" w:rsidTr="00736CC2">
        <w:trPr>
          <w:cantSplit/>
          <w:trHeight w:val="1134"/>
        </w:trPr>
        <w:tc>
          <w:tcPr>
            <w:tcW w:w="0" w:type="auto"/>
            <w:textDirection w:val="btLr"/>
          </w:tcPr>
          <w:p w:rsidR="0095616F" w:rsidRPr="008170CE" w:rsidRDefault="00DA6C56" w:rsidP="008170CE">
            <w:pPr>
              <w:pStyle w:val="Ttulo1"/>
              <w:spacing w:before="0"/>
              <w:ind w:left="113" w:right="113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</w:rPr>
              <w:t>14:00 - 16:00</w:t>
            </w:r>
          </w:p>
        </w:tc>
        <w:tc>
          <w:tcPr>
            <w:tcW w:w="3220" w:type="dxa"/>
          </w:tcPr>
          <w:p w:rsidR="00DA6C56" w:rsidRPr="005B48FF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5B48FF">
              <w:rPr>
                <w:rFonts w:asciiTheme="minorHAnsi" w:hAnsiTheme="minorHAnsi" w:cs="Arial"/>
                <w:color w:val="1D1D1D"/>
                <w:sz w:val="14"/>
                <w:szCs w:val="14"/>
              </w:rPr>
              <w:t>KRR (Knowledge Representation and Reasoning)</w:t>
            </w: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chair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: Ana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Bazzan</w:t>
            </w:r>
            <w:proofErr w:type="spellEnd"/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Martin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Slota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, Martin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Baláž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and Joao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Leite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On Supporting Strong and Default Negation in Answer-Set Program Updates.</w:t>
            </w:r>
            <w:proofErr w:type="gramEnd"/>
          </w:p>
          <w:p w:rsidR="00DA6C56" w:rsidRPr="008170CE" w:rsidRDefault="00DA6C56" w:rsidP="008170CE">
            <w:pPr>
              <w:jc w:val="both"/>
              <w:rPr>
                <w:sz w:val="14"/>
                <w:szCs w:val="14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Maria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Vanina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Martinez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Cristhian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Ariel David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Deagustini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Marcelo A.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Falappa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and Guillermo Ricardo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Simari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.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Inconsistency-Tolerant Reasoning in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Datalog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+/– Ontologies via an Argumentative Semantics.</w:t>
            </w:r>
            <w:proofErr w:type="gramEnd"/>
          </w:p>
          <w:p w:rsidR="00DA6C56" w:rsidRPr="008170CE" w:rsidRDefault="00DA6C56" w:rsidP="008170CE">
            <w:pPr>
              <w:jc w:val="both"/>
              <w:rPr>
                <w:sz w:val="14"/>
                <w:szCs w:val="14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Jose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Castano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 A Parsing Approach to SAT</w:t>
            </w:r>
          </w:p>
          <w:p w:rsidR="0095616F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Maximiliano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Celmo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David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Budán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Ignacio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Viglizzo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and Guillermo Ricardo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Simari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.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A Labeled Abstract Bipolar Argumentation Framework</w:t>
            </w:r>
            <w:r w:rsidR="005B48FF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</w:p>
        </w:tc>
        <w:tc>
          <w:tcPr>
            <w:tcW w:w="3150" w:type="dxa"/>
          </w:tcPr>
          <w:p w:rsidR="00DA6C56" w:rsidRPr="005B48FF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5B48FF">
              <w:rPr>
                <w:rFonts w:asciiTheme="minorHAnsi" w:hAnsiTheme="minorHAnsi" w:cs="Arial"/>
                <w:color w:val="1D1D1D"/>
                <w:sz w:val="14"/>
                <w:szCs w:val="14"/>
              </w:rPr>
              <w:t xml:space="preserve">AA&amp;MAS-1 (Autonomous Agents and </w:t>
            </w:r>
            <w:proofErr w:type="spellStart"/>
            <w:r w:rsidRPr="005B48FF">
              <w:rPr>
                <w:rFonts w:asciiTheme="minorHAnsi" w:hAnsiTheme="minorHAnsi" w:cs="Arial"/>
                <w:color w:val="1D1D1D"/>
                <w:sz w:val="14"/>
                <w:szCs w:val="14"/>
              </w:rPr>
              <w:t>Multiagent</w:t>
            </w:r>
            <w:proofErr w:type="spellEnd"/>
            <w:r w:rsidRPr="005B48FF">
              <w:rPr>
                <w:rFonts w:asciiTheme="minorHAnsi" w:hAnsiTheme="minorHAnsi" w:cs="Arial"/>
                <w:color w:val="1D1D1D"/>
                <w:sz w:val="14"/>
                <w:szCs w:val="14"/>
              </w:rPr>
              <w:t xml:space="preserve"> Systems)</w:t>
            </w: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chair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: J.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Pavon</w:t>
            </w:r>
            <w:proofErr w:type="spellEnd"/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Marcos de Oliveira, Enyo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Gonçalves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and Martin Purvis.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Institutional Environments: A Framework for the Development of Open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Multiagent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Systems.</w:t>
            </w:r>
          </w:p>
          <w:p w:rsidR="00DA6C56" w:rsidRPr="008170CE" w:rsidRDefault="00DA6C56" w:rsidP="008170CE">
            <w:pPr>
              <w:jc w:val="both"/>
              <w:rPr>
                <w:sz w:val="14"/>
                <w:szCs w:val="14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Moser Silva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Fagundes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, Felipe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Meneguzzi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and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Sascha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Ossowski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Analyzing the tradeoff between efficiency and cost of norm enforcement in stochastic environments populated with rational self-interested agents.</w:t>
            </w:r>
          </w:p>
          <w:p w:rsidR="00DA6C56" w:rsidRPr="008170CE" w:rsidRDefault="00DA6C56" w:rsidP="008170CE">
            <w:pPr>
              <w:jc w:val="both"/>
              <w:rPr>
                <w:sz w:val="14"/>
                <w:szCs w:val="14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Pablo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Hernandez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-Leal, Enrique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Munoz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De Cote and L. Enrique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Sucar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. </w:t>
            </w: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Using a priori information for fast learning against non-stationary opponents</w:t>
            </w:r>
          </w:p>
          <w:p w:rsidR="0095616F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Pablo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Pilotti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Ana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Casali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and Carlos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Chesñevar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. </w:t>
            </w: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The Double Knapsack Negotiation Problem: Modeling Cooperative Agents and Experimenting Negotiation Strategies</w:t>
            </w:r>
          </w:p>
        </w:tc>
        <w:tc>
          <w:tcPr>
            <w:tcW w:w="4248" w:type="dxa"/>
          </w:tcPr>
          <w:p w:rsidR="00DA6C56" w:rsidRPr="005B48FF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5B48FF">
              <w:rPr>
                <w:rFonts w:asciiTheme="minorHAnsi" w:hAnsiTheme="minorHAnsi" w:cs="Arial"/>
                <w:color w:val="1D1D1D"/>
                <w:sz w:val="14"/>
                <w:szCs w:val="14"/>
              </w:rPr>
              <w:t>ACEHCI-1 (Affective Computing, Education and Human Computer Interaction)</w:t>
            </w:r>
          </w:p>
          <w:p w:rsidR="00DA6C56" w:rsidRPr="00A64F46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</w:pPr>
            <w:proofErr w:type="spellStart"/>
            <w:proofErr w:type="gramStart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chair</w:t>
            </w:r>
            <w:proofErr w:type="spellEnd"/>
            <w:proofErr w:type="gramEnd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: Rosa </w:t>
            </w:r>
            <w:proofErr w:type="spellStart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Vicari</w:t>
            </w:r>
            <w:proofErr w:type="spellEnd"/>
          </w:p>
          <w:p w:rsidR="00DA6C56" w:rsidRPr="00A64F46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spellStart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Elaine</w:t>
            </w:r>
            <w:proofErr w:type="spellEnd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H. T. Oliveira, Erika H. </w:t>
            </w:r>
            <w:proofErr w:type="spellStart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Nozawa</w:t>
            </w:r>
            <w:proofErr w:type="spellEnd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and Rosa </w:t>
            </w:r>
            <w:proofErr w:type="spellStart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Vicari</w:t>
            </w:r>
            <w:proofErr w:type="spellEnd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.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An ontology-base framework for relevant guidance.</w:t>
            </w:r>
            <w:proofErr w:type="gramEnd"/>
          </w:p>
          <w:p w:rsidR="00DA6C56" w:rsidRPr="008170CE" w:rsidRDefault="00DA6C56" w:rsidP="008170CE">
            <w:pPr>
              <w:jc w:val="both"/>
              <w:rPr>
                <w:sz w:val="14"/>
                <w:szCs w:val="14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Javier Francisco Guerrero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Rázuri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, David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Sundgren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, Rahim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Rahmani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and Aron Larsson.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Effect of emotional feedback in a decision-making system for an autonomous agent.</w:t>
            </w:r>
            <w:proofErr w:type="gramEnd"/>
          </w:p>
          <w:p w:rsidR="00DA6C56" w:rsidRPr="008170CE" w:rsidRDefault="00DA6C56" w:rsidP="008170CE">
            <w:pPr>
              <w:jc w:val="both"/>
              <w:rPr>
                <w:sz w:val="14"/>
                <w:szCs w:val="14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spellStart"/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Vitor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Bremgartner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, José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Netto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and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Crediné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Menezes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Using Agents and Open Learner Model Ontology for Providing Constructive Adaptive Techniques in Virtual Learning Environments.</w:t>
            </w:r>
          </w:p>
          <w:p w:rsidR="00DA6C56" w:rsidRPr="008170CE" w:rsidRDefault="00DA6C56" w:rsidP="008170CE">
            <w:pPr>
              <w:jc w:val="both"/>
              <w:rPr>
                <w:sz w:val="14"/>
                <w:szCs w:val="14"/>
              </w:rPr>
            </w:pPr>
          </w:p>
          <w:p w:rsidR="0095616F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Daniel Cabrera-Paniagua,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Tiago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Thompsen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Primo and Claudio Cubillos.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Distributed Stock Exchange Scenario using Artificial Emotional Knowledge</w:t>
            </w:r>
            <w:r w:rsidR="005B48FF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</w:p>
        </w:tc>
      </w:tr>
      <w:tr w:rsidR="0095616F" w:rsidRPr="008170CE" w:rsidTr="00736CC2">
        <w:trPr>
          <w:cantSplit/>
          <w:trHeight w:val="1134"/>
        </w:trPr>
        <w:tc>
          <w:tcPr>
            <w:tcW w:w="0" w:type="auto"/>
            <w:textDirection w:val="btLr"/>
          </w:tcPr>
          <w:p w:rsidR="0095616F" w:rsidRPr="008170CE" w:rsidRDefault="00DA6C56" w:rsidP="008170CE">
            <w:pPr>
              <w:pStyle w:val="Ttulo1"/>
              <w:spacing w:before="0"/>
              <w:ind w:left="113" w:right="113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</w:rPr>
              <w:t>16:30 - 18:30  </w:t>
            </w:r>
          </w:p>
        </w:tc>
        <w:tc>
          <w:tcPr>
            <w:tcW w:w="3220" w:type="dxa"/>
          </w:tcPr>
          <w:p w:rsidR="00DA6C56" w:rsidRPr="005B48FF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5B48FF">
              <w:rPr>
                <w:rFonts w:asciiTheme="minorHAnsi" w:hAnsiTheme="minorHAnsi" w:cs="Arial"/>
                <w:color w:val="1D1D1D"/>
                <w:sz w:val="14"/>
                <w:szCs w:val="14"/>
              </w:rPr>
              <w:t>ROB-1 (Robotics)</w:t>
            </w: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chair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: G.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Simari</w:t>
            </w:r>
            <w:proofErr w:type="spellEnd"/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Johan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Fabry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and Miguel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Campusano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Live Robot Programming.</w:t>
            </w:r>
          </w:p>
          <w:p w:rsidR="00DA6C56" w:rsidRPr="008170CE" w:rsidRDefault="00DA6C56" w:rsidP="008170CE">
            <w:pPr>
              <w:jc w:val="both"/>
              <w:rPr>
                <w:sz w:val="14"/>
                <w:szCs w:val="14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Douglas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Macharet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and Mario Campos.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An Orientation Assignment Heuristic to the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Dubins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Traveling Salesman Problem.</w:t>
            </w:r>
            <w:proofErr w:type="gramEnd"/>
          </w:p>
          <w:p w:rsidR="00DA6C56" w:rsidRPr="008170CE" w:rsidRDefault="00DA6C56" w:rsidP="008170CE">
            <w:pPr>
              <w:jc w:val="both"/>
              <w:rPr>
                <w:sz w:val="14"/>
                <w:szCs w:val="14"/>
              </w:rPr>
            </w:pPr>
          </w:p>
          <w:p w:rsidR="0095616F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Rômulo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Radaelli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Claudine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Badue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Michael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Gonçalves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Thiago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Oliveira-Santos and Alberto De Souza.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A Motion Planner for Car-Like Robots Based on Rapidly-Exploring Random Trees.</w:t>
            </w:r>
            <w:proofErr w:type="gramEnd"/>
          </w:p>
        </w:tc>
        <w:tc>
          <w:tcPr>
            <w:tcW w:w="3150" w:type="dxa"/>
          </w:tcPr>
          <w:p w:rsidR="00DA6C56" w:rsidRPr="005B48FF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5B48FF">
              <w:rPr>
                <w:rFonts w:asciiTheme="minorHAnsi" w:hAnsiTheme="minorHAnsi" w:cs="Arial"/>
                <w:color w:val="1D1D1D"/>
                <w:sz w:val="14"/>
                <w:szCs w:val="14"/>
              </w:rPr>
              <w:t>ML-1 (Machine Learning)</w:t>
            </w:r>
          </w:p>
          <w:p w:rsidR="00DA6C56" w:rsidRPr="00A64F46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</w:pPr>
            <w:proofErr w:type="spellStart"/>
            <w:proofErr w:type="gramStart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chair</w:t>
            </w:r>
            <w:proofErr w:type="spellEnd"/>
            <w:proofErr w:type="gramEnd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: Alex de </w:t>
            </w:r>
            <w:proofErr w:type="spellStart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Sá</w:t>
            </w:r>
            <w:proofErr w:type="spellEnd"/>
          </w:p>
          <w:p w:rsidR="00DA6C56" w:rsidRPr="00A64F46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Sergio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Hernandez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and Matias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Hernandez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. </w:t>
            </w: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Likelihood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function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for multi-target color tracking using finite discrete mixtures.</w:t>
            </w:r>
          </w:p>
          <w:p w:rsidR="00DA6C56" w:rsidRPr="008170CE" w:rsidRDefault="00DA6C56" w:rsidP="008170CE">
            <w:pPr>
              <w:jc w:val="both"/>
              <w:rPr>
                <w:sz w:val="14"/>
                <w:szCs w:val="14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Rafael Garcia Leonel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Miani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Saulo D. S. Pedro and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Estevam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Hruschka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Junior.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Association Rules to Help Populating a Never-Ending Growing Knowledge Base.</w:t>
            </w:r>
            <w:proofErr w:type="gramEnd"/>
          </w:p>
          <w:p w:rsidR="00DA6C56" w:rsidRPr="008170CE" w:rsidRDefault="00DA6C56" w:rsidP="008170CE">
            <w:pPr>
              <w:jc w:val="both"/>
              <w:rPr>
                <w:sz w:val="14"/>
                <w:szCs w:val="14"/>
              </w:rPr>
            </w:pPr>
          </w:p>
          <w:p w:rsidR="0095616F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Thomas W.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Rauber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, Lucas H. S. Mello, Victor F. Rocha, Diego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Luchi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and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Flavio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Miguel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Varejão.Recursive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dependent binary relevance model for multi-label classification.</w:t>
            </w:r>
          </w:p>
        </w:tc>
        <w:tc>
          <w:tcPr>
            <w:tcW w:w="4248" w:type="dxa"/>
          </w:tcPr>
          <w:p w:rsidR="00DA6C56" w:rsidRPr="005B48FF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5B48FF">
              <w:rPr>
                <w:rFonts w:asciiTheme="minorHAnsi" w:hAnsiTheme="minorHAnsi" w:cs="Arial"/>
                <w:color w:val="1D1D1D"/>
                <w:sz w:val="14"/>
                <w:szCs w:val="14"/>
              </w:rPr>
              <w:t>APP-1 (Applications)</w:t>
            </w:r>
          </w:p>
          <w:p w:rsidR="00DA6C56" w:rsidRPr="00A64F46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</w:pPr>
            <w:proofErr w:type="spellStart"/>
            <w:proofErr w:type="gramStart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chair</w:t>
            </w:r>
            <w:proofErr w:type="spellEnd"/>
            <w:proofErr w:type="gramEnd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: J. </w:t>
            </w:r>
            <w:proofErr w:type="spellStart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Leite</w:t>
            </w:r>
            <w:proofErr w:type="spellEnd"/>
          </w:p>
          <w:p w:rsidR="00DA6C56" w:rsidRPr="00A64F46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Suraj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Maharjan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Prasha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Shrestha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Gabriela Ramírez-De-La-Rosa, Alan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Sprague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Gary Warner and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Thamar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Solorio.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Using String Information for Malware Family Identification.</w:t>
            </w:r>
            <w:proofErr w:type="gramEnd"/>
          </w:p>
          <w:p w:rsidR="00DA6C56" w:rsidRPr="008170CE" w:rsidRDefault="00DA6C56" w:rsidP="008170CE">
            <w:pPr>
              <w:jc w:val="both"/>
              <w:rPr>
                <w:sz w:val="14"/>
                <w:szCs w:val="14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Andrew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Koster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,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Allysson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Oliveira, Orlando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Volpato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, Viviane Franco and Fernando Koch.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Recognition and Recommendation of Parking Spaces.</w:t>
            </w:r>
            <w:proofErr w:type="gramEnd"/>
          </w:p>
          <w:p w:rsidR="00DA6C56" w:rsidRPr="008170CE" w:rsidRDefault="00DA6C56" w:rsidP="008170CE">
            <w:pPr>
              <w:jc w:val="both"/>
              <w:rPr>
                <w:sz w:val="14"/>
                <w:szCs w:val="14"/>
              </w:rPr>
            </w:pPr>
          </w:p>
          <w:p w:rsidR="00DA6C56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Claudia Liliana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Zúñiga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Cañón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and Juan C.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Burguillo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Applying Data Mining in Urban Environments using the Roles Model Approach.</w:t>
            </w:r>
            <w:proofErr w:type="gramEnd"/>
          </w:p>
          <w:p w:rsidR="00DA6C56" w:rsidRPr="008170CE" w:rsidRDefault="00DA6C56" w:rsidP="008170CE">
            <w:pPr>
              <w:jc w:val="both"/>
              <w:rPr>
                <w:sz w:val="14"/>
                <w:szCs w:val="14"/>
              </w:rPr>
            </w:pPr>
          </w:p>
          <w:p w:rsidR="0095616F" w:rsidRPr="008170CE" w:rsidRDefault="00DA6C56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André Del Grossi, Helen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Senefonte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and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Vinícius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Quaglio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.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Prostate cancer biopsy recommendation through use of machine learning classification techniques.</w:t>
            </w:r>
            <w:proofErr w:type="gramEnd"/>
          </w:p>
        </w:tc>
      </w:tr>
    </w:tbl>
    <w:p w:rsidR="0095616F" w:rsidRPr="0095616F" w:rsidRDefault="0095616F" w:rsidP="008170CE">
      <w:p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5616F" w:rsidRPr="00DA6C56" w:rsidRDefault="0095616F" w:rsidP="008170CE">
      <w:pPr>
        <w:pStyle w:val="Ttulo1"/>
        <w:shd w:val="clear" w:color="auto" w:fill="FCFFF5"/>
        <w:spacing w:before="0" w:line="240" w:lineRule="auto"/>
        <w:jc w:val="both"/>
        <w:rPr>
          <w:rFonts w:ascii="Arial" w:hAnsi="Arial" w:cs="Arial"/>
          <w:color w:val="1D1D1D"/>
          <w:sz w:val="16"/>
        </w:rPr>
      </w:pPr>
      <w:r w:rsidRPr="00DA6C56">
        <w:rPr>
          <w:rFonts w:ascii="Arial" w:hAnsi="Arial" w:cs="Arial"/>
          <w:color w:val="1D1D1D"/>
          <w:sz w:val="16"/>
        </w:rPr>
        <w:t>Wednesday 26th November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"/>
        <w:gridCol w:w="3220"/>
        <w:gridCol w:w="3150"/>
        <w:gridCol w:w="4230"/>
      </w:tblGrid>
      <w:tr w:rsidR="008170CE" w:rsidRPr="008170CE" w:rsidTr="00736CC2">
        <w:trPr>
          <w:cantSplit/>
          <w:trHeight w:val="161"/>
        </w:trPr>
        <w:tc>
          <w:tcPr>
            <w:tcW w:w="0" w:type="auto"/>
            <w:textDirection w:val="btLr"/>
          </w:tcPr>
          <w:p w:rsidR="008170CE" w:rsidRPr="008170CE" w:rsidRDefault="008170CE" w:rsidP="008170CE">
            <w:pPr>
              <w:pStyle w:val="Ttulo1"/>
              <w:spacing w:before="0"/>
              <w:ind w:left="113" w:right="113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</w:p>
        </w:tc>
        <w:tc>
          <w:tcPr>
            <w:tcW w:w="3220" w:type="dxa"/>
          </w:tcPr>
          <w:p w:rsidR="008170CE" w:rsidRPr="008170CE" w:rsidRDefault="008170CE" w:rsidP="008170CE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</w:rPr>
            </w:pPr>
            <w:r w:rsidRPr="008170CE"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</w:rPr>
              <w:t>Room H1</w:t>
            </w:r>
          </w:p>
        </w:tc>
        <w:tc>
          <w:tcPr>
            <w:tcW w:w="3150" w:type="dxa"/>
          </w:tcPr>
          <w:p w:rsidR="008170CE" w:rsidRPr="008170CE" w:rsidRDefault="008170CE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</w:rPr>
              <w:t>Room H2</w:t>
            </w:r>
          </w:p>
        </w:tc>
        <w:tc>
          <w:tcPr>
            <w:tcW w:w="4230" w:type="dxa"/>
          </w:tcPr>
          <w:p w:rsidR="008170CE" w:rsidRPr="008170CE" w:rsidRDefault="008170CE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</w:rPr>
              <w:t>Room H3</w:t>
            </w:r>
          </w:p>
        </w:tc>
      </w:tr>
      <w:tr w:rsidR="00056CBF" w:rsidRPr="008170CE" w:rsidTr="00736CC2">
        <w:trPr>
          <w:cantSplit/>
          <w:trHeight w:val="1134"/>
        </w:trPr>
        <w:tc>
          <w:tcPr>
            <w:tcW w:w="0" w:type="auto"/>
            <w:textDirection w:val="btLr"/>
          </w:tcPr>
          <w:p w:rsidR="00056CBF" w:rsidRPr="008170CE" w:rsidRDefault="00056CBF" w:rsidP="008170CE">
            <w:pPr>
              <w:ind w:left="113" w:right="113"/>
              <w:jc w:val="both"/>
              <w:rPr>
                <w:rFonts w:cs="Arial"/>
                <w:b/>
                <w:color w:val="1D1D1D"/>
                <w:sz w:val="14"/>
                <w:szCs w:val="14"/>
              </w:rPr>
            </w:pPr>
            <w:r>
              <w:rPr>
                <w:rFonts w:cs="Arial"/>
                <w:b/>
                <w:color w:val="1D1D1D"/>
                <w:sz w:val="14"/>
                <w:szCs w:val="14"/>
              </w:rPr>
              <w:t>9:00 – 10:30</w:t>
            </w:r>
          </w:p>
        </w:tc>
        <w:tc>
          <w:tcPr>
            <w:tcW w:w="3220" w:type="dxa"/>
          </w:tcPr>
          <w:p w:rsidR="00AC6BED" w:rsidRPr="00AC6BED" w:rsidRDefault="00AC6BED" w:rsidP="00AC6BED">
            <w:pPr>
              <w:jc w:val="both"/>
              <w:rPr>
                <w:b/>
                <w:sz w:val="14"/>
                <w:szCs w:val="14"/>
              </w:rPr>
            </w:pPr>
            <w:r w:rsidRPr="00AC6BED">
              <w:rPr>
                <w:b/>
                <w:sz w:val="14"/>
                <w:szCs w:val="14"/>
              </w:rPr>
              <w:t>ROB-2 (Robotics and Planning)</w:t>
            </w:r>
          </w:p>
          <w:p w:rsidR="00AC6BED" w:rsidRPr="00AC6BED" w:rsidRDefault="00AC6BED" w:rsidP="00AC6BED">
            <w:pPr>
              <w:jc w:val="both"/>
              <w:rPr>
                <w:b/>
                <w:sz w:val="14"/>
                <w:szCs w:val="14"/>
              </w:rPr>
            </w:pPr>
            <w:r w:rsidRPr="00AC6BED">
              <w:rPr>
                <w:b/>
                <w:sz w:val="14"/>
                <w:szCs w:val="14"/>
              </w:rPr>
              <w:t>chair: Jorge Baier</w:t>
            </w:r>
          </w:p>
          <w:p w:rsidR="00AC6BED" w:rsidRPr="00AC6BED" w:rsidRDefault="00AC6BED" w:rsidP="00AC6BED">
            <w:pPr>
              <w:jc w:val="both"/>
              <w:rPr>
                <w:sz w:val="14"/>
                <w:szCs w:val="14"/>
              </w:rPr>
            </w:pPr>
          </w:p>
          <w:p w:rsidR="00AC6BED" w:rsidRPr="00AC6BED" w:rsidRDefault="00AC6BED" w:rsidP="00AC6BED">
            <w:pPr>
              <w:jc w:val="both"/>
              <w:rPr>
                <w:sz w:val="14"/>
                <w:szCs w:val="14"/>
              </w:rPr>
            </w:pPr>
            <w:r w:rsidRPr="00AC6BED">
              <w:rPr>
                <w:sz w:val="14"/>
                <w:szCs w:val="14"/>
                <w:lang w:val="es-CL"/>
              </w:rPr>
              <w:t xml:space="preserve">Abbas </w:t>
            </w:r>
            <w:proofErr w:type="spellStart"/>
            <w:r w:rsidRPr="00AC6BED">
              <w:rPr>
                <w:sz w:val="14"/>
                <w:szCs w:val="14"/>
                <w:lang w:val="es-CL"/>
              </w:rPr>
              <w:t>Abdolmaleki</w:t>
            </w:r>
            <w:proofErr w:type="spellEnd"/>
            <w:r w:rsidRPr="00AC6BED">
              <w:rPr>
                <w:sz w:val="14"/>
                <w:szCs w:val="14"/>
                <w:lang w:val="es-CL"/>
              </w:rPr>
              <w:t xml:space="preserve">, Luis Paulo Reis and </w:t>
            </w:r>
            <w:proofErr w:type="spellStart"/>
            <w:r w:rsidRPr="00AC6BED">
              <w:rPr>
                <w:sz w:val="14"/>
                <w:szCs w:val="14"/>
                <w:lang w:val="es-CL"/>
              </w:rPr>
              <w:t>Nuno</w:t>
            </w:r>
            <w:proofErr w:type="spellEnd"/>
            <w:r w:rsidRPr="00AC6BED">
              <w:rPr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AC6BED">
              <w:rPr>
                <w:sz w:val="14"/>
                <w:szCs w:val="14"/>
                <w:lang w:val="es-CL"/>
              </w:rPr>
              <w:t>Lau</w:t>
            </w:r>
            <w:proofErr w:type="spellEnd"/>
            <w:r w:rsidRPr="00AC6BED">
              <w:rPr>
                <w:sz w:val="14"/>
                <w:szCs w:val="14"/>
                <w:lang w:val="es-CL"/>
              </w:rPr>
              <w:t xml:space="preserve">. </w:t>
            </w:r>
            <w:r w:rsidRPr="00AC6BED">
              <w:rPr>
                <w:sz w:val="14"/>
                <w:szCs w:val="14"/>
              </w:rPr>
              <w:t>Omnidirectional Walking with a Compliant Inverted Pendulum Model.</w:t>
            </w:r>
          </w:p>
          <w:p w:rsidR="00AC6BED" w:rsidRPr="00AC6BED" w:rsidRDefault="00AC6BED" w:rsidP="00AC6BED">
            <w:pPr>
              <w:jc w:val="both"/>
              <w:rPr>
                <w:sz w:val="14"/>
                <w:szCs w:val="14"/>
              </w:rPr>
            </w:pPr>
          </w:p>
          <w:p w:rsidR="00AC6BED" w:rsidRPr="00AC6BED" w:rsidRDefault="00AC6BED" w:rsidP="00AC6BED">
            <w:pPr>
              <w:jc w:val="both"/>
              <w:rPr>
                <w:sz w:val="14"/>
                <w:szCs w:val="14"/>
              </w:rPr>
            </w:pPr>
            <w:r w:rsidRPr="00AC6BED">
              <w:rPr>
                <w:sz w:val="14"/>
                <w:szCs w:val="14"/>
              </w:rPr>
              <w:t xml:space="preserve">Jason Wilson and Matthias </w:t>
            </w:r>
            <w:proofErr w:type="spellStart"/>
            <w:r w:rsidRPr="00AC6BED">
              <w:rPr>
                <w:sz w:val="14"/>
                <w:szCs w:val="14"/>
              </w:rPr>
              <w:t>Scheutz</w:t>
            </w:r>
            <w:proofErr w:type="spellEnd"/>
            <w:r w:rsidRPr="00AC6BED">
              <w:rPr>
                <w:sz w:val="14"/>
                <w:szCs w:val="14"/>
              </w:rPr>
              <w:t>. Analogical Generalization of Activities from Single Demonstration.</w:t>
            </w:r>
          </w:p>
          <w:p w:rsidR="00AC6BED" w:rsidRPr="00AC6BED" w:rsidRDefault="00AC6BED" w:rsidP="00AC6BED">
            <w:pPr>
              <w:jc w:val="both"/>
              <w:rPr>
                <w:sz w:val="14"/>
                <w:szCs w:val="14"/>
              </w:rPr>
            </w:pPr>
          </w:p>
          <w:p w:rsidR="00056CBF" w:rsidRPr="008170CE" w:rsidRDefault="00AC6BED" w:rsidP="00AC6BED">
            <w:pPr>
              <w:jc w:val="both"/>
              <w:rPr>
                <w:b/>
                <w:sz w:val="14"/>
                <w:szCs w:val="14"/>
              </w:rPr>
            </w:pPr>
            <w:r w:rsidRPr="00AC6BED">
              <w:rPr>
                <w:sz w:val="14"/>
                <w:szCs w:val="14"/>
              </w:rPr>
              <w:t xml:space="preserve">Nicolás Rivera, León </w:t>
            </w:r>
            <w:proofErr w:type="spellStart"/>
            <w:r w:rsidRPr="00AC6BED">
              <w:rPr>
                <w:sz w:val="14"/>
                <w:szCs w:val="14"/>
              </w:rPr>
              <w:t>Illanes</w:t>
            </w:r>
            <w:proofErr w:type="spellEnd"/>
            <w:r w:rsidRPr="00AC6BED">
              <w:rPr>
                <w:sz w:val="14"/>
                <w:szCs w:val="14"/>
              </w:rPr>
              <w:t xml:space="preserve"> and Jorge Baier. Real-Time </w:t>
            </w:r>
            <w:proofErr w:type="spellStart"/>
            <w:r w:rsidRPr="00AC6BED">
              <w:rPr>
                <w:sz w:val="14"/>
                <w:szCs w:val="14"/>
              </w:rPr>
              <w:t>Pathfinding</w:t>
            </w:r>
            <w:proofErr w:type="spellEnd"/>
            <w:r w:rsidRPr="00AC6BED">
              <w:rPr>
                <w:sz w:val="14"/>
                <w:szCs w:val="14"/>
              </w:rPr>
              <w:t xml:space="preserve"> in Unknown Terrain via Reconnection with an Ideal Tree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3150" w:type="dxa"/>
          </w:tcPr>
          <w:p w:rsidR="00AC6BED" w:rsidRPr="00AC6BED" w:rsidRDefault="00AC6BED" w:rsidP="00AC6BED">
            <w:pPr>
              <w:jc w:val="both"/>
              <w:rPr>
                <w:b/>
                <w:sz w:val="14"/>
                <w:szCs w:val="14"/>
              </w:rPr>
            </w:pPr>
            <w:r w:rsidRPr="00AC6BED">
              <w:rPr>
                <w:b/>
                <w:sz w:val="14"/>
                <w:szCs w:val="14"/>
              </w:rPr>
              <w:t>APP-2 (Applications)</w:t>
            </w:r>
          </w:p>
          <w:p w:rsidR="00AC6BED" w:rsidRPr="00AC6BED" w:rsidRDefault="00AC6BED" w:rsidP="00AC6BED">
            <w:pPr>
              <w:jc w:val="both"/>
              <w:rPr>
                <w:b/>
                <w:sz w:val="14"/>
                <w:szCs w:val="14"/>
              </w:rPr>
            </w:pPr>
            <w:r w:rsidRPr="00AC6BED">
              <w:rPr>
                <w:b/>
                <w:sz w:val="14"/>
                <w:szCs w:val="14"/>
              </w:rPr>
              <w:t>chair: F. Koch</w:t>
            </w:r>
          </w:p>
          <w:p w:rsidR="00AC6BED" w:rsidRDefault="00AC6BED" w:rsidP="00AC6BED">
            <w:pPr>
              <w:jc w:val="both"/>
              <w:rPr>
                <w:b/>
                <w:sz w:val="14"/>
                <w:szCs w:val="14"/>
              </w:rPr>
            </w:pPr>
          </w:p>
          <w:p w:rsidR="00AC6BED" w:rsidRPr="00AC6BED" w:rsidRDefault="00AC6BED" w:rsidP="00AC6BED">
            <w:pPr>
              <w:jc w:val="both"/>
              <w:rPr>
                <w:sz w:val="14"/>
                <w:szCs w:val="14"/>
              </w:rPr>
            </w:pPr>
            <w:r w:rsidRPr="00AC6BED">
              <w:rPr>
                <w:sz w:val="14"/>
                <w:szCs w:val="14"/>
                <w:lang w:val="es-CL"/>
              </w:rPr>
              <w:t xml:space="preserve">Nelson González and Leonardo Garrido. </w:t>
            </w:r>
            <w:r w:rsidRPr="00AC6BED">
              <w:rPr>
                <w:sz w:val="14"/>
                <w:szCs w:val="14"/>
              </w:rPr>
              <w:t xml:space="preserve">Comparison of a New Qualifier Method for Multiple </w:t>
            </w:r>
            <w:proofErr w:type="gramStart"/>
            <w:r w:rsidRPr="00AC6BED">
              <w:rPr>
                <w:sz w:val="14"/>
                <w:szCs w:val="14"/>
              </w:rPr>
              <w:t>Object</w:t>
            </w:r>
            <w:proofErr w:type="gramEnd"/>
            <w:r w:rsidRPr="00AC6BED">
              <w:rPr>
                <w:sz w:val="14"/>
                <w:szCs w:val="14"/>
              </w:rPr>
              <w:t xml:space="preserve"> Tracking in </w:t>
            </w:r>
            <w:proofErr w:type="spellStart"/>
            <w:r w:rsidRPr="00AC6BED">
              <w:rPr>
                <w:sz w:val="14"/>
                <w:szCs w:val="14"/>
              </w:rPr>
              <w:t>RoboCup</w:t>
            </w:r>
            <w:proofErr w:type="spellEnd"/>
            <w:r w:rsidRPr="00AC6BED">
              <w:rPr>
                <w:sz w:val="14"/>
                <w:szCs w:val="14"/>
              </w:rPr>
              <w:t xml:space="preserve"> 2D Simulation League.</w:t>
            </w:r>
          </w:p>
          <w:p w:rsidR="00AC6BED" w:rsidRPr="00AC6BED" w:rsidRDefault="00AC6BED" w:rsidP="00AC6BED">
            <w:pPr>
              <w:jc w:val="both"/>
              <w:rPr>
                <w:sz w:val="14"/>
                <w:szCs w:val="14"/>
              </w:rPr>
            </w:pPr>
          </w:p>
          <w:p w:rsidR="00AC6BED" w:rsidRPr="00AC6BED" w:rsidRDefault="00AC6BED" w:rsidP="00AC6BED">
            <w:pPr>
              <w:jc w:val="both"/>
              <w:rPr>
                <w:sz w:val="14"/>
                <w:szCs w:val="14"/>
              </w:rPr>
            </w:pPr>
            <w:proofErr w:type="spellStart"/>
            <w:r w:rsidRPr="00AC6BED">
              <w:rPr>
                <w:sz w:val="14"/>
                <w:szCs w:val="14"/>
                <w:lang w:val="es-CL"/>
              </w:rPr>
              <w:t>Rogério</w:t>
            </w:r>
            <w:proofErr w:type="spellEnd"/>
            <w:r w:rsidRPr="00AC6BED">
              <w:rPr>
                <w:sz w:val="14"/>
                <w:szCs w:val="14"/>
                <w:lang w:val="es-CL"/>
              </w:rPr>
              <w:t xml:space="preserve"> Santos </w:t>
            </w:r>
            <w:proofErr w:type="spellStart"/>
            <w:r w:rsidRPr="00AC6BED">
              <w:rPr>
                <w:sz w:val="14"/>
                <w:szCs w:val="14"/>
                <w:lang w:val="es-CL"/>
              </w:rPr>
              <w:t>Filho</w:t>
            </w:r>
            <w:proofErr w:type="spellEnd"/>
            <w:r w:rsidRPr="00AC6BED">
              <w:rPr>
                <w:sz w:val="14"/>
                <w:szCs w:val="14"/>
                <w:lang w:val="es-CL"/>
              </w:rPr>
              <w:t xml:space="preserve">, Luciana Campos, Rodrigo Santos and Luis Paulo Barra. </w:t>
            </w:r>
            <w:r w:rsidRPr="00AC6BED">
              <w:rPr>
                <w:sz w:val="14"/>
                <w:szCs w:val="14"/>
              </w:rPr>
              <w:t>Artificial Neural Networks Ensemble applied to the Electrical Impedance Tomography problem to determine the Cardiac Ejection Fraction.</w:t>
            </w:r>
          </w:p>
          <w:p w:rsidR="00AC6BED" w:rsidRPr="00AC6BED" w:rsidRDefault="00AC6BED" w:rsidP="00AC6BED">
            <w:pPr>
              <w:jc w:val="both"/>
              <w:rPr>
                <w:sz w:val="14"/>
                <w:szCs w:val="14"/>
              </w:rPr>
            </w:pPr>
          </w:p>
          <w:p w:rsidR="00056CBF" w:rsidRPr="00AC6BED" w:rsidRDefault="00AC6BED" w:rsidP="00AC6BED">
            <w:pPr>
              <w:jc w:val="both"/>
              <w:rPr>
                <w:b/>
                <w:sz w:val="14"/>
                <w:szCs w:val="14"/>
              </w:rPr>
            </w:pPr>
            <w:r w:rsidRPr="00AC6BED">
              <w:rPr>
                <w:sz w:val="14"/>
                <w:szCs w:val="14"/>
                <w:lang w:val="es-CL"/>
              </w:rPr>
              <w:t xml:space="preserve">Gabriel De Souza Pereira Moreira, Gustavo </w:t>
            </w:r>
            <w:proofErr w:type="spellStart"/>
            <w:r w:rsidRPr="00AC6BED">
              <w:rPr>
                <w:sz w:val="14"/>
                <w:szCs w:val="14"/>
                <w:lang w:val="es-CL"/>
              </w:rPr>
              <w:t>Ravanhani</w:t>
            </w:r>
            <w:proofErr w:type="spellEnd"/>
            <w:r w:rsidRPr="00AC6BED">
              <w:rPr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AC6BED">
              <w:rPr>
                <w:sz w:val="14"/>
                <w:szCs w:val="14"/>
                <w:lang w:val="es-CL"/>
              </w:rPr>
              <w:t>Matuck</w:t>
            </w:r>
            <w:proofErr w:type="spellEnd"/>
            <w:r w:rsidRPr="00AC6BED">
              <w:rPr>
                <w:sz w:val="14"/>
                <w:szCs w:val="14"/>
                <w:lang w:val="es-CL"/>
              </w:rPr>
              <w:t xml:space="preserve">, </w:t>
            </w:r>
            <w:proofErr w:type="spellStart"/>
            <w:r w:rsidRPr="00AC6BED">
              <w:rPr>
                <w:sz w:val="14"/>
                <w:szCs w:val="14"/>
                <w:lang w:val="es-CL"/>
              </w:rPr>
              <w:t>Osamu</w:t>
            </w:r>
            <w:proofErr w:type="spellEnd"/>
            <w:r w:rsidRPr="00AC6BED">
              <w:rPr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AC6BED">
              <w:rPr>
                <w:sz w:val="14"/>
                <w:szCs w:val="14"/>
                <w:lang w:val="es-CL"/>
              </w:rPr>
              <w:t>Saotome</w:t>
            </w:r>
            <w:proofErr w:type="spellEnd"/>
            <w:r w:rsidRPr="00AC6BED">
              <w:rPr>
                <w:sz w:val="14"/>
                <w:szCs w:val="14"/>
                <w:lang w:val="es-CL"/>
              </w:rPr>
              <w:t xml:space="preserve"> and </w:t>
            </w:r>
            <w:proofErr w:type="spellStart"/>
            <w:r w:rsidRPr="00AC6BED">
              <w:rPr>
                <w:sz w:val="14"/>
                <w:szCs w:val="14"/>
                <w:lang w:val="es-CL"/>
              </w:rPr>
              <w:t>Adilson</w:t>
            </w:r>
            <w:proofErr w:type="spellEnd"/>
            <w:r w:rsidRPr="00AC6BED">
              <w:rPr>
                <w:sz w:val="14"/>
                <w:szCs w:val="14"/>
                <w:lang w:val="es-CL"/>
              </w:rPr>
              <w:t xml:space="preserve"> Marques Da </w:t>
            </w:r>
            <w:proofErr w:type="spellStart"/>
            <w:r w:rsidRPr="00AC6BED">
              <w:rPr>
                <w:sz w:val="14"/>
                <w:szCs w:val="14"/>
                <w:lang w:val="es-CL"/>
              </w:rPr>
              <w:t>Cunha</w:t>
            </w:r>
            <w:proofErr w:type="spellEnd"/>
            <w:r w:rsidRPr="00AC6BED">
              <w:rPr>
                <w:sz w:val="14"/>
                <w:szCs w:val="14"/>
                <w:lang w:val="es-CL"/>
              </w:rPr>
              <w:t xml:space="preserve">. </w:t>
            </w:r>
            <w:r w:rsidRPr="00AC6BED">
              <w:rPr>
                <w:sz w:val="14"/>
                <w:szCs w:val="14"/>
              </w:rPr>
              <w:t>Recognizing the Brazilian Signs Language alphabet with Neural Networks over visual 3D data sensor.</w:t>
            </w:r>
          </w:p>
        </w:tc>
        <w:tc>
          <w:tcPr>
            <w:tcW w:w="4230" w:type="dxa"/>
          </w:tcPr>
          <w:p w:rsidR="00AC6BED" w:rsidRPr="00AC6BED" w:rsidRDefault="00AC6BED" w:rsidP="00AC6BED">
            <w:pPr>
              <w:jc w:val="both"/>
              <w:rPr>
                <w:b/>
                <w:sz w:val="14"/>
                <w:szCs w:val="14"/>
              </w:rPr>
            </w:pPr>
            <w:r w:rsidRPr="00AC6BED">
              <w:rPr>
                <w:b/>
                <w:sz w:val="14"/>
                <w:szCs w:val="14"/>
              </w:rPr>
              <w:t>ML-2 (Machine Learning &amp; Fuzzy Systems)</w:t>
            </w:r>
          </w:p>
          <w:p w:rsidR="00AC6BED" w:rsidRPr="00AC6BED" w:rsidRDefault="00AC6BED" w:rsidP="00AC6BED">
            <w:pPr>
              <w:jc w:val="both"/>
              <w:rPr>
                <w:b/>
                <w:sz w:val="14"/>
                <w:szCs w:val="14"/>
              </w:rPr>
            </w:pPr>
            <w:r w:rsidRPr="00AC6BED">
              <w:rPr>
                <w:b/>
                <w:sz w:val="14"/>
                <w:szCs w:val="14"/>
              </w:rPr>
              <w:t xml:space="preserve">chair: Adriano </w:t>
            </w:r>
            <w:proofErr w:type="spellStart"/>
            <w:r w:rsidRPr="00AC6BED">
              <w:rPr>
                <w:b/>
                <w:sz w:val="14"/>
                <w:szCs w:val="14"/>
              </w:rPr>
              <w:t>Velasque</w:t>
            </w:r>
            <w:proofErr w:type="spellEnd"/>
            <w:r w:rsidRPr="00AC6BED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AC6BED">
              <w:rPr>
                <w:b/>
                <w:sz w:val="14"/>
                <w:szCs w:val="14"/>
              </w:rPr>
              <w:t>Werhli</w:t>
            </w:r>
            <w:proofErr w:type="spellEnd"/>
          </w:p>
          <w:p w:rsidR="00AC6BED" w:rsidRDefault="00AC6BED" w:rsidP="00AC6BED">
            <w:pPr>
              <w:jc w:val="both"/>
              <w:rPr>
                <w:b/>
                <w:sz w:val="14"/>
                <w:szCs w:val="14"/>
              </w:rPr>
            </w:pPr>
          </w:p>
          <w:p w:rsidR="00AC6BED" w:rsidRPr="00AC6BED" w:rsidRDefault="00AC6BED" w:rsidP="00AC6BED">
            <w:pPr>
              <w:jc w:val="both"/>
              <w:rPr>
                <w:sz w:val="14"/>
                <w:szCs w:val="14"/>
              </w:rPr>
            </w:pPr>
            <w:r w:rsidRPr="00AC6BED">
              <w:rPr>
                <w:sz w:val="14"/>
                <w:szCs w:val="14"/>
                <w:lang w:val="es-CL"/>
              </w:rPr>
              <w:t xml:space="preserve">Eduardo Garcia </w:t>
            </w:r>
            <w:proofErr w:type="spellStart"/>
            <w:r w:rsidRPr="00AC6BED">
              <w:rPr>
                <w:sz w:val="14"/>
                <w:szCs w:val="14"/>
                <w:lang w:val="es-CL"/>
              </w:rPr>
              <w:t>Fernandes</w:t>
            </w:r>
            <w:proofErr w:type="spellEnd"/>
            <w:r w:rsidRPr="00AC6BED">
              <w:rPr>
                <w:sz w:val="14"/>
                <w:szCs w:val="14"/>
                <w:lang w:val="es-CL"/>
              </w:rPr>
              <w:t xml:space="preserve"> De Campos and Edson </w:t>
            </w:r>
            <w:proofErr w:type="spellStart"/>
            <w:r w:rsidRPr="00AC6BED">
              <w:rPr>
                <w:sz w:val="14"/>
                <w:szCs w:val="14"/>
                <w:lang w:val="es-CL"/>
              </w:rPr>
              <w:t>Matsubara</w:t>
            </w:r>
            <w:proofErr w:type="spellEnd"/>
            <w:r w:rsidRPr="00AC6BED">
              <w:rPr>
                <w:sz w:val="14"/>
                <w:szCs w:val="14"/>
                <w:lang w:val="es-CL"/>
              </w:rPr>
              <w:t xml:space="preserve">. </w:t>
            </w:r>
            <w:r w:rsidRPr="00AC6BED">
              <w:rPr>
                <w:sz w:val="14"/>
                <w:szCs w:val="14"/>
              </w:rPr>
              <w:t>An Experimental Evaluation of Financial News Text Classification Using Prior Polarity Words</w:t>
            </w:r>
          </w:p>
          <w:p w:rsidR="00AC6BED" w:rsidRPr="00AC6BED" w:rsidRDefault="00AC6BED" w:rsidP="00AC6BED">
            <w:pPr>
              <w:jc w:val="both"/>
              <w:rPr>
                <w:sz w:val="14"/>
                <w:szCs w:val="14"/>
              </w:rPr>
            </w:pPr>
            <w:r w:rsidRPr="00AC6BED">
              <w:rPr>
                <w:sz w:val="14"/>
                <w:szCs w:val="14"/>
                <w:lang w:val="es-CL"/>
              </w:rPr>
              <w:t xml:space="preserve">Fabio Santos and </w:t>
            </w:r>
            <w:proofErr w:type="spellStart"/>
            <w:r w:rsidRPr="00AC6BED">
              <w:rPr>
                <w:sz w:val="14"/>
                <w:szCs w:val="14"/>
                <w:lang w:val="es-CL"/>
              </w:rPr>
              <w:t>Heloisa</w:t>
            </w:r>
            <w:proofErr w:type="spellEnd"/>
            <w:r w:rsidRPr="00AC6BED">
              <w:rPr>
                <w:sz w:val="14"/>
                <w:szCs w:val="14"/>
                <w:lang w:val="es-CL"/>
              </w:rPr>
              <w:t xml:space="preserve"> Camargo. </w:t>
            </w:r>
            <w:r w:rsidRPr="00AC6BED">
              <w:rPr>
                <w:sz w:val="14"/>
                <w:szCs w:val="14"/>
              </w:rPr>
              <w:t>Forecasting in Fuzzy Time Series by an Extension of Simple Exponential Smoothing.</w:t>
            </w:r>
          </w:p>
          <w:p w:rsidR="00AC6BED" w:rsidRPr="00AC6BED" w:rsidRDefault="00AC6BED" w:rsidP="00AC6BED">
            <w:pPr>
              <w:jc w:val="both"/>
              <w:rPr>
                <w:sz w:val="14"/>
                <w:szCs w:val="14"/>
              </w:rPr>
            </w:pPr>
          </w:p>
          <w:p w:rsidR="00056CBF" w:rsidRPr="008170CE" w:rsidRDefault="00AC6BED" w:rsidP="00AC6BED">
            <w:pPr>
              <w:jc w:val="both"/>
              <w:rPr>
                <w:b/>
                <w:sz w:val="14"/>
                <w:szCs w:val="14"/>
              </w:rPr>
            </w:pPr>
            <w:r w:rsidRPr="00AC6BED">
              <w:rPr>
                <w:sz w:val="14"/>
                <w:szCs w:val="14"/>
              </w:rPr>
              <w:t xml:space="preserve">Orlando Donato Rocha </w:t>
            </w:r>
            <w:proofErr w:type="spellStart"/>
            <w:r w:rsidRPr="00AC6BED">
              <w:rPr>
                <w:sz w:val="14"/>
                <w:szCs w:val="14"/>
              </w:rPr>
              <w:t>Filho</w:t>
            </w:r>
            <w:proofErr w:type="spellEnd"/>
            <w:r w:rsidRPr="00AC6BED">
              <w:rPr>
                <w:sz w:val="14"/>
                <w:szCs w:val="14"/>
              </w:rPr>
              <w:t xml:space="preserve"> and </w:t>
            </w:r>
            <w:proofErr w:type="spellStart"/>
            <w:r w:rsidRPr="00AC6BED">
              <w:rPr>
                <w:sz w:val="14"/>
                <w:szCs w:val="14"/>
              </w:rPr>
              <w:t>Ginalber</w:t>
            </w:r>
            <w:proofErr w:type="spellEnd"/>
            <w:r w:rsidRPr="00AC6BED">
              <w:rPr>
                <w:sz w:val="14"/>
                <w:szCs w:val="14"/>
              </w:rPr>
              <w:t xml:space="preserve"> Luiz Serra. Online Evolving Fuzzy Clustering Algorithm Based on Maximum Likelihood</w:t>
            </w:r>
            <w:r w:rsidRPr="00AC6BED">
              <w:rPr>
                <w:b/>
                <w:sz w:val="14"/>
                <w:szCs w:val="14"/>
              </w:rPr>
              <w:t xml:space="preserve"> Similarity Distance</w:t>
            </w:r>
            <w:r>
              <w:rPr>
                <w:b/>
                <w:sz w:val="14"/>
                <w:szCs w:val="14"/>
              </w:rPr>
              <w:t>.</w:t>
            </w:r>
          </w:p>
        </w:tc>
      </w:tr>
      <w:tr w:rsidR="008170CE" w:rsidRPr="008170CE" w:rsidTr="00736CC2">
        <w:trPr>
          <w:cantSplit/>
          <w:trHeight w:val="1134"/>
        </w:trPr>
        <w:tc>
          <w:tcPr>
            <w:tcW w:w="0" w:type="auto"/>
            <w:textDirection w:val="btLr"/>
          </w:tcPr>
          <w:p w:rsidR="008170CE" w:rsidRPr="008170CE" w:rsidRDefault="008170CE" w:rsidP="008170CE">
            <w:pPr>
              <w:ind w:left="113" w:right="113"/>
              <w:jc w:val="both"/>
              <w:rPr>
                <w:rFonts w:cs="Arial"/>
                <w:b/>
                <w:color w:val="1D1D1D"/>
                <w:sz w:val="14"/>
                <w:szCs w:val="14"/>
              </w:rPr>
            </w:pPr>
            <w:r w:rsidRPr="008170CE">
              <w:rPr>
                <w:rFonts w:cs="Arial"/>
                <w:b/>
                <w:color w:val="1D1D1D"/>
                <w:sz w:val="14"/>
                <w:szCs w:val="14"/>
              </w:rPr>
              <w:lastRenderedPageBreak/>
              <w:t>14:00 - 16:00</w:t>
            </w:r>
          </w:p>
        </w:tc>
        <w:tc>
          <w:tcPr>
            <w:tcW w:w="3220" w:type="dxa"/>
          </w:tcPr>
          <w:p w:rsidR="008170CE" w:rsidRPr="008170CE" w:rsidRDefault="008170CE" w:rsidP="008170CE">
            <w:pPr>
              <w:jc w:val="both"/>
              <w:rPr>
                <w:b/>
                <w:sz w:val="14"/>
                <w:szCs w:val="14"/>
              </w:rPr>
            </w:pPr>
            <w:r w:rsidRPr="008170CE">
              <w:rPr>
                <w:b/>
                <w:sz w:val="14"/>
                <w:szCs w:val="14"/>
              </w:rPr>
              <w:t>NLP-2 (Natural Language Processing)</w:t>
            </w: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r w:rsidRPr="008170CE">
              <w:rPr>
                <w:b/>
                <w:sz w:val="14"/>
                <w:szCs w:val="14"/>
              </w:rPr>
              <w:t xml:space="preserve">chair: Guillermo </w:t>
            </w:r>
            <w:proofErr w:type="spellStart"/>
            <w:r w:rsidRPr="008170CE">
              <w:rPr>
                <w:b/>
                <w:sz w:val="14"/>
                <w:szCs w:val="14"/>
              </w:rPr>
              <w:t>Moncecch</w:t>
            </w:r>
            <w:proofErr w:type="spellEnd"/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r w:rsidRPr="008170CE">
              <w:rPr>
                <w:sz w:val="14"/>
                <w:szCs w:val="14"/>
              </w:rPr>
              <w:t xml:space="preserve">Thomas Williams, Rafael Nunez, Matthias </w:t>
            </w:r>
            <w:proofErr w:type="spellStart"/>
            <w:r w:rsidRPr="008170CE">
              <w:rPr>
                <w:sz w:val="14"/>
                <w:szCs w:val="14"/>
              </w:rPr>
              <w:t>Scheutz</w:t>
            </w:r>
            <w:proofErr w:type="spellEnd"/>
            <w:r w:rsidRPr="008170CE">
              <w:rPr>
                <w:sz w:val="14"/>
                <w:szCs w:val="14"/>
              </w:rPr>
              <w:t xml:space="preserve">, Gordon Briggs, Kamal </w:t>
            </w:r>
            <w:proofErr w:type="spellStart"/>
            <w:r w:rsidRPr="008170CE">
              <w:rPr>
                <w:sz w:val="14"/>
                <w:szCs w:val="14"/>
              </w:rPr>
              <w:t>Premaratne</w:t>
            </w:r>
            <w:proofErr w:type="spellEnd"/>
            <w:r w:rsidRPr="008170CE">
              <w:rPr>
                <w:sz w:val="14"/>
                <w:szCs w:val="14"/>
              </w:rPr>
              <w:t xml:space="preserve"> and Manohar N. </w:t>
            </w:r>
            <w:proofErr w:type="spellStart"/>
            <w:r w:rsidRPr="008170CE">
              <w:rPr>
                <w:sz w:val="14"/>
                <w:szCs w:val="14"/>
              </w:rPr>
              <w:t>Murthi</w:t>
            </w:r>
            <w:proofErr w:type="spellEnd"/>
            <w:r w:rsidRPr="008170CE">
              <w:rPr>
                <w:sz w:val="14"/>
                <w:szCs w:val="14"/>
              </w:rPr>
              <w:t xml:space="preserve">. A </w:t>
            </w:r>
            <w:proofErr w:type="spellStart"/>
            <w:r w:rsidRPr="008170CE">
              <w:rPr>
                <w:sz w:val="14"/>
                <w:szCs w:val="14"/>
              </w:rPr>
              <w:t>Dempster</w:t>
            </w:r>
            <w:proofErr w:type="spellEnd"/>
            <w:r w:rsidRPr="008170CE">
              <w:rPr>
                <w:sz w:val="14"/>
                <w:szCs w:val="14"/>
              </w:rPr>
              <w:t>-Shafer Theoretic Approach to Understanding Indirect Speech Acts.</w:t>
            </w: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r w:rsidRPr="008170CE">
              <w:rPr>
                <w:sz w:val="14"/>
                <w:szCs w:val="14"/>
              </w:rPr>
              <w:t xml:space="preserve">Sandra </w:t>
            </w:r>
            <w:proofErr w:type="spellStart"/>
            <w:r w:rsidRPr="008170CE">
              <w:rPr>
                <w:sz w:val="14"/>
                <w:szCs w:val="14"/>
              </w:rPr>
              <w:t>Collovini</w:t>
            </w:r>
            <w:proofErr w:type="spellEnd"/>
            <w:r w:rsidRPr="008170CE">
              <w:rPr>
                <w:sz w:val="14"/>
                <w:szCs w:val="14"/>
              </w:rPr>
              <w:t xml:space="preserve">, Lucas </w:t>
            </w:r>
            <w:proofErr w:type="spellStart"/>
            <w:r w:rsidRPr="008170CE">
              <w:rPr>
                <w:sz w:val="14"/>
                <w:szCs w:val="14"/>
              </w:rPr>
              <w:t>Pugens</w:t>
            </w:r>
            <w:proofErr w:type="spellEnd"/>
            <w:r w:rsidRPr="008170CE">
              <w:rPr>
                <w:sz w:val="14"/>
                <w:szCs w:val="14"/>
              </w:rPr>
              <w:t xml:space="preserve">, Aline </w:t>
            </w:r>
            <w:proofErr w:type="spellStart"/>
            <w:r w:rsidRPr="008170CE">
              <w:rPr>
                <w:sz w:val="14"/>
                <w:szCs w:val="14"/>
              </w:rPr>
              <w:t>Vanin</w:t>
            </w:r>
            <w:proofErr w:type="spellEnd"/>
            <w:r w:rsidRPr="008170CE">
              <w:rPr>
                <w:sz w:val="14"/>
                <w:szCs w:val="14"/>
              </w:rPr>
              <w:t xml:space="preserve"> and </w:t>
            </w:r>
            <w:proofErr w:type="spellStart"/>
            <w:r w:rsidRPr="008170CE">
              <w:rPr>
                <w:sz w:val="14"/>
                <w:szCs w:val="14"/>
              </w:rPr>
              <w:t>Renata</w:t>
            </w:r>
            <w:proofErr w:type="spellEnd"/>
            <w:r w:rsidRPr="008170CE">
              <w:rPr>
                <w:sz w:val="14"/>
                <w:szCs w:val="14"/>
              </w:rPr>
              <w:t xml:space="preserve"> Vieira. Extraction of Relation Descriptors for Portuguese using Conditional Random Fields.</w:t>
            </w: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proofErr w:type="spellStart"/>
            <w:r w:rsidRPr="008170CE">
              <w:rPr>
                <w:sz w:val="14"/>
                <w:szCs w:val="14"/>
              </w:rPr>
              <w:t>Kavitha</w:t>
            </w:r>
            <w:proofErr w:type="spellEnd"/>
            <w:r w:rsidRPr="008170CE">
              <w:rPr>
                <w:sz w:val="14"/>
                <w:szCs w:val="14"/>
              </w:rPr>
              <w:t xml:space="preserve"> </w:t>
            </w:r>
            <w:proofErr w:type="spellStart"/>
            <w:r w:rsidRPr="008170CE">
              <w:rPr>
                <w:sz w:val="14"/>
                <w:szCs w:val="14"/>
              </w:rPr>
              <w:t>Karimbi</w:t>
            </w:r>
            <w:proofErr w:type="spellEnd"/>
            <w:r w:rsidRPr="008170CE">
              <w:rPr>
                <w:sz w:val="14"/>
                <w:szCs w:val="14"/>
              </w:rPr>
              <w:t xml:space="preserve"> Mahesh, </w:t>
            </w:r>
            <w:proofErr w:type="spellStart"/>
            <w:r w:rsidRPr="008170CE">
              <w:rPr>
                <w:sz w:val="14"/>
                <w:szCs w:val="14"/>
              </w:rPr>
              <w:t>Luís</w:t>
            </w:r>
            <w:proofErr w:type="spellEnd"/>
            <w:r w:rsidRPr="008170CE">
              <w:rPr>
                <w:sz w:val="14"/>
                <w:szCs w:val="14"/>
              </w:rPr>
              <w:t xml:space="preserve"> Gomes and José Lopes. Identification of Bilingual Suffix Classes for Classification and Translation Generation.</w:t>
            </w: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r w:rsidRPr="008170CE">
              <w:rPr>
                <w:sz w:val="14"/>
                <w:szCs w:val="14"/>
                <w:lang w:val="es-CL"/>
              </w:rPr>
              <w:t xml:space="preserve">Rodrigo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Wilkens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,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Alessandro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 Dalla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Vecchia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,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Marcely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Zanon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Boito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,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Muntsa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Padró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 and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Aline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 Villavicencio. </w:t>
            </w:r>
            <w:r w:rsidRPr="008170CE">
              <w:rPr>
                <w:sz w:val="14"/>
                <w:szCs w:val="14"/>
              </w:rPr>
              <w:t>Size does not matter. Frequency does. A study of features for measuring lexical complexity.</w:t>
            </w:r>
          </w:p>
        </w:tc>
        <w:tc>
          <w:tcPr>
            <w:tcW w:w="3150" w:type="dxa"/>
          </w:tcPr>
          <w:p w:rsidR="008170CE" w:rsidRPr="008170CE" w:rsidRDefault="008170CE" w:rsidP="008170CE">
            <w:pPr>
              <w:jc w:val="both"/>
              <w:rPr>
                <w:b/>
                <w:sz w:val="14"/>
                <w:szCs w:val="14"/>
                <w:lang w:val="es-CL"/>
              </w:rPr>
            </w:pPr>
            <w:r w:rsidRPr="008170CE">
              <w:rPr>
                <w:b/>
                <w:sz w:val="14"/>
                <w:szCs w:val="14"/>
                <w:lang w:val="es-CL"/>
              </w:rPr>
              <w:t>BIO-2 (</w:t>
            </w:r>
            <w:proofErr w:type="spellStart"/>
            <w:r w:rsidRPr="008170CE">
              <w:rPr>
                <w:b/>
                <w:sz w:val="14"/>
                <w:szCs w:val="14"/>
                <w:lang w:val="es-CL"/>
              </w:rPr>
              <w:t>Bio-inspired</w:t>
            </w:r>
            <w:proofErr w:type="spellEnd"/>
            <w:r w:rsidRPr="008170CE">
              <w:rPr>
                <w:b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b/>
                <w:sz w:val="14"/>
                <w:szCs w:val="14"/>
                <w:lang w:val="es-CL"/>
              </w:rPr>
              <w:t>computing</w:t>
            </w:r>
            <w:proofErr w:type="spellEnd"/>
            <w:r w:rsidRPr="008170CE">
              <w:rPr>
                <w:b/>
                <w:sz w:val="14"/>
                <w:szCs w:val="14"/>
                <w:lang w:val="es-CL"/>
              </w:rPr>
              <w:t>)</w:t>
            </w:r>
          </w:p>
          <w:p w:rsidR="008170CE" w:rsidRPr="008170CE" w:rsidRDefault="008170CE" w:rsidP="008170CE">
            <w:pPr>
              <w:jc w:val="both"/>
              <w:rPr>
                <w:b/>
                <w:sz w:val="14"/>
                <w:szCs w:val="14"/>
                <w:lang w:val="es-CL"/>
              </w:rPr>
            </w:pPr>
            <w:proofErr w:type="spellStart"/>
            <w:r w:rsidRPr="008170CE">
              <w:rPr>
                <w:b/>
                <w:sz w:val="14"/>
                <w:szCs w:val="14"/>
                <w:lang w:val="es-CL"/>
              </w:rPr>
              <w:t>chair</w:t>
            </w:r>
            <w:proofErr w:type="spellEnd"/>
            <w:r w:rsidRPr="008170CE">
              <w:rPr>
                <w:b/>
                <w:sz w:val="14"/>
                <w:szCs w:val="14"/>
                <w:lang w:val="es-CL"/>
              </w:rPr>
              <w:t xml:space="preserve">: Enrique </w:t>
            </w:r>
            <w:proofErr w:type="spellStart"/>
            <w:r w:rsidRPr="008170CE">
              <w:rPr>
                <w:b/>
                <w:sz w:val="14"/>
                <w:szCs w:val="14"/>
                <w:lang w:val="es-CL"/>
              </w:rPr>
              <w:t>Munoz</w:t>
            </w:r>
            <w:proofErr w:type="spellEnd"/>
            <w:r w:rsidRPr="008170CE">
              <w:rPr>
                <w:b/>
                <w:sz w:val="14"/>
                <w:szCs w:val="14"/>
                <w:lang w:val="es-CL"/>
              </w:rPr>
              <w:t xml:space="preserve"> de Cote</w:t>
            </w:r>
          </w:p>
          <w:p w:rsidR="008170CE" w:rsidRPr="00A64F46" w:rsidRDefault="008170CE" w:rsidP="008170CE">
            <w:pPr>
              <w:jc w:val="both"/>
              <w:rPr>
                <w:sz w:val="14"/>
                <w:szCs w:val="14"/>
                <w:lang w:val="es-CL"/>
              </w:rPr>
            </w:pP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r w:rsidRPr="008170CE">
              <w:rPr>
                <w:sz w:val="14"/>
                <w:szCs w:val="14"/>
              </w:rPr>
              <w:t xml:space="preserve">Alex de </w:t>
            </w:r>
            <w:proofErr w:type="spellStart"/>
            <w:r w:rsidRPr="008170CE">
              <w:rPr>
                <w:sz w:val="14"/>
                <w:szCs w:val="14"/>
              </w:rPr>
              <w:t>Sá</w:t>
            </w:r>
            <w:proofErr w:type="spellEnd"/>
            <w:r w:rsidRPr="008170CE">
              <w:rPr>
                <w:sz w:val="14"/>
                <w:szCs w:val="14"/>
              </w:rPr>
              <w:t xml:space="preserve"> and Gisele </w:t>
            </w:r>
            <w:proofErr w:type="spellStart"/>
            <w:r w:rsidRPr="008170CE">
              <w:rPr>
                <w:sz w:val="14"/>
                <w:szCs w:val="14"/>
              </w:rPr>
              <w:t>Pappa</w:t>
            </w:r>
            <w:proofErr w:type="spellEnd"/>
            <w:r w:rsidRPr="008170CE">
              <w:rPr>
                <w:sz w:val="14"/>
                <w:szCs w:val="14"/>
              </w:rPr>
              <w:t>. A Hyper-heuristic Evolutionary Algorithm for Learning Bayesian Network Classifiers.</w:t>
            </w: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r w:rsidRPr="008170CE">
              <w:rPr>
                <w:sz w:val="14"/>
                <w:szCs w:val="14"/>
              </w:rPr>
              <w:t xml:space="preserve">Tiago </w:t>
            </w:r>
            <w:proofErr w:type="spellStart"/>
            <w:r w:rsidRPr="008170CE">
              <w:rPr>
                <w:sz w:val="14"/>
                <w:szCs w:val="14"/>
              </w:rPr>
              <w:t>Baptista</w:t>
            </w:r>
            <w:proofErr w:type="spellEnd"/>
            <w:r w:rsidRPr="008170CE">
              <w:rPr>
                <w:sz w:val="14"/>
                <w:szCs w:val="14"/>
              </w:rPr>
              <w:t xml:space="preserve"> and Ernesto Costa. Automatic Step Evolution.</w:t>
            </w: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proofErr w:type="spellStart"/>
            <w:r w:rsidRPr="008170CE">
              <w:rPr>
                <w:sz w:val="14"/>
                <w:szCs w:val="14"/>
                <w:lang w:val="es-CL"/>
              </w:rPr>
              <w:t>Murilo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Zangari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 and Aurora Pozo. </w:t>
            </w:r>
            <w:r w:rsidRPr="008170CE">
              <w:rPr>
                <w:sz w:val="14"/>
                <w:szCs w:val="14"/>
              </w:rPr>
              <w:t>Parallel MOEA/D-ACO on GPU.</w:t>
            </w: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r w:rsidRPr="008170CE">
              <w:rPr>
                <w:sz w:val="14"/>
                <w:szCs w:val="14"/>
                <w:lang w:val="es-CL"/>
              </w:rPr>
              <w:t xml:space="preserve">Juan Pablo Serrano Rubio, Arturo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Hernandez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 Aguirre and Rafael Herrera Guzman. </w:t>
            </w:r>
            <w:r w:rsidRPr="008170CE">
              <w:rPr>
                <w:sz w:val="14"/>
                <w:szCs w:val="14"/>
              </w:rPr>
              <w:t>Function Optimization in Conformal Space By Using Spherical Inversions and Reflections.</w:t>
            </w:r>
          </w:p>
        </w:tc>
        <w:tc>
          <w:tcPr>
            <w:tcW w:w="4230" w:type="dxa"/>
          </w:tcPr>
          <w:p w:rsidR="008170CE" w:rsidRPr="008170CE" w:rsidRDefault="008170CE" w:rsidP="008170CE">
            <w:pPr>
              <w:jc w:val="both"/>
              <w:rPr>
                <w:b/>
                <w:sz w:val="14"/>
                <w:szCs w:val="14"/>
              </w:rPr>
            </w:pPr>
            <w:r w:rsidRPr="008170CE">
              <w:rPr>
                <w:b/>
                <w:sz w:val="14"/>
                <w:szCs w:val="14"/>
              </w:rPr>
              <w:t>AA&amp;MAS-2 (Autonomous Agents and Agent-based Simulation)</w:t>
            </w:r>
          </w:p>
          <w:p w:rsidR="008170CE" w:rsidRPr="008170CE" w:rsidRDefault="008170CE" w:rsidP="008170CE">
            <w:pPr>
              <w:jc w:val="both"/>
              <w:rPr>
                <w:b/>
                <w:sz w:val="14"/>
                <w:szCs w:val="14"/>
                <w:lang w:val="es-CL"/>
              </w:rPr>
            </w:pPr>
            <w:proofErr w:type="spellStart"/>
            <w:r w:rsidRPr="008170CE">
              <w:rPr>
                <w:b/>
                <w:sz w:val="14"/>
                <w:szCs w:val="14"/>
                <w:lang w:val="es-CL"/>
              </w:rPr>
              <w:t>chair</w:t>
            </w:r>
            <w:proofErr w:type="spellEnd"/>
            <w:r w:rsidRPr="008170CE">
              <w:rPr>
                <w:b/>
                <w:sz w:val="14"/>
                <w:szCs w:val="14"/>
                <w:lang w:val="es-CL"/>
              </w:rPr>
              <w:t xml:space="preserve">: </w:t>
            </w:r>
            <w:proofErr w:type="spellStart"/>
            <w:r w:rsidRPr="008170CE">
              <w:rPr>
                <w:b/>
                <w:sz w:val="14"/>
                <w:szCs w:val="14"/>
                <w:lang w:val="es-CL"/>
              </w:rPr>
              <w:t>Moser</w:t>
            </w:r>
            <w:proofErr w:type="spellEnd"/>
            <w:r w:rsidRPr="008170CE">
              <w:rPr>
                <w:b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b/>
                <w:sz w:val="14"/>
                <w:szCs w:val="14"/>
                <w:lang w:val="es-CL"/>
              </w:rPr>
              <w:t>Fagundes</w:t>
            </w:r>
            <w:proofErr w:type="spellEnd"/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  <w:lang w:val="es-CL"/>
              </w:rPr>
            </w:pP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r w:rsidRPr="008170CE">
              <w:rPr>
                <w:sz w:val="14"/>
                <w:szCs w:val="14"/>
                <w:lang w:val="es-CL"/>
              </w:rPr>
              <w:t xml:space="preserve">Diego Blanco, Marlon Cárdenas, Rubén Fuentes-Fernández and Juan Pavón. </w:t>
            </w:r>
            <w:proofErr w:type="spellStart"/>
            <w:r w:rsidRPr="008170CE">
              <w:rPr>
                <w:sz w:val="14"/>
                <w:szCs w:val="14"/>
              </w:rPr>
              <w:t>Krowdix</w:t>
            </w:r>
            <w:proofErr w:type="spellEnd"/>
            <w:r w:rsidRPr="008170CE">
              <w:rPr>
                <w:sz w:val="14"/>
                <w:szCs w:val="14"/>
              </w:rPr>
              <w:t>: Agent-Based Simulation of Online Social Networks.</w:t>
            </w: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r w:rsidRPr="008170CE">
              <w:rPr>
                <w:sz w:val="14"/>
                <w:szCs w:val="14"/>
              </w:rPr>
              <w:t xml:space="preserve">Diana Francisca </w:t>
            </w:r>
            <w:proofErr w:type="spellStart"/>
            <w:r w:rsidRPr="008170CE">
              <w:rPr>
                <w:sz w:val="14"/>
                <w:szCs w:val="14"/>
              </w:rPr>
              <w:t>Adamatti</w:t>
            </w:r>
            <w:proofErr w:type="spellEnd"/>
            <w:r w:rsidRPr="008170CE">
              <w:rPr>
                <w:sz w:val="14"/>
                <w:szCs w:val="14"/>
              </w:rPr>
              <w:t xml:space="preserve"> and Adriano </w:t>
            </w:r>
            <w:proofErr w:type="spellStart"/>
            <w:r w:rsidRPr="008170CE">
              <w:rPr>
                <w:sz w:val="14"/>
                <w:szCs w:val="14"/>
              </w:rPr>
              <w:t>Velasque</w:t>
            </w:r>
            <w:proofErr w:type="spellEnd"/>
            <w:r w:rsidRPr="008170CE">
              <w:rPr>
                <w:sz w:val="14"/>
                <w:szCs w:val="14"/>
              </w:rPr>
              <w:t xml:space="preserve"> </w:t>
            </w:r>
            <w:proofErr w:type="spellStart"/>
            <w:r w:rsidRPr="008170CE">
              <w:rPr>
                <w:sz w:val="14"/>
                <w:szCs w:val="14"/>
              </w:rPr>
              <w:t>Werhli</w:t>
            </w:r>
            <w:proofErr w:type="spellEnd"/>
            <w:r w:rsidRPr="008170CE">
              <w:rPr>
                <w:sz w:val="14"/>
                <w:szCs w:val="14"/>
              </w:rPr>
              <w:t>. Estimation of Parameters of Mycobacterium tuberculosis growth: a Multi-Agent-Based Simulation Approach.</w:t>
            </w: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r w:rsidRPr="008170CE">
              <w:rPr>
                <w:sz w:val="14"/>
                <w:szCs w:val="14"/>
                <w:lang w:val="es-CL"/>
              </w:rPr>
              <w:t>Cecilia Sosa-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Toranzo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, Marcelo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Errecalde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 and Edgardo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Ferretti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. </w:t>
            </w:r>
            <w:r w:rsidRPr="008170CE">
              <w:rPr>
                <w:sz w:val="14"/>
                <w:szCs w:val="14"/>
              </w:rPr>
              <w:t>On the Use of Agreement Technologies for Multi-criteria Decision Making within a BDI Agent.</w:t>
            </w: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r w:rsidRPr="008170CE">
              <w:rPr>
                <w:sz w:val="14"/>
                <w:szCs w:val="14"/>
              </w:rPr>
              <w:t xml:space="preserve">Tiago Luiz Schmitz and </w:t>
            </w:r>
            <w:proofErr w:type="spellStart"/>
            <w:r w:rsidRPr="008170CE">
              <w:rPr>
                <w:sz w:val="14"/>
                <w:szCs w:val="14"/>
              </w:rPr>
              <w:t>Jomi</w:t>
            </w:r>
            <w:proofErr w:type="spellEnd"/>
            <w:r w:rsidRPr="008170CE">
              <w:rPr>
                <w:sz w:val="14"/>
                <w:szCs w:val="14"/>
              </w:rPr>
              <w:t xml:space="preserve"> Fred </w:t>
            </w:r>
            <w:proofErr w:type="spellStart"/>
            <w:r w:rsidRPr="008170CE">
              <w:rPr>
                <w:sz w:val="14"/>
                <w:szCs w:val="14"/>
              </w:rPr>
              <w:t>Hubner</w:t>
            </w:r>
            <w:proofErr w:type="spellEnd"/>
            <w:r w:rsidRPr="008170CE">
              <w:rPr>
                <w:sz w:val="14"/>
                <w:szCs w:val="14"/>
              </w:rPr>
              <w:t xml:space="preserve">. </w:t>
            </w:r>
            <w:proofErr w:type="spellStart"/>
            <w:r w:rsidRPr="008170CE">
              <w:rPr>
                <w:sz w:val="14"/>
                <w:szCs w:val="14"/>
              </w:rPr>
              <w:t>Huginn</w:t>
            </w:r>
            <w:proofErr w:type="spellEnd"/>
            <w:r w:rsidRPr="008170CE">
              <w:rPr>
                <w:sz w:val="14"/>
                <w:szCs w:val="14"/>
              </w:rPr>
              <w:t>: Normative reasoning based on Mood</w:t>
            </w:r>
          </w:p>
        </w:tc>
      </w:tr>
      <w:tr w:rsidR="008170CE" w:rsidRPr="008170CE" w:rsidTr="00736CC2">
        <w:trPr>
          <w:cantSplit/>
          <w:trHeight w:val="1134"/>
        </w:trPr>
        <w:tc>
          <w:tcPr>
            <w:tcW w:w="0" w:type="auto"/>
            <w:textDirection w:val="btLr"/>
          </w:tcPr>
          <w:p w:rsidR="008170CE" w:rsidRPr="008170CE" w:rsidRDefault="008170CE" w:rsidP="008170CE">
            <w:pPr>
              <w:ind w:left="113" w:right="113"/>
              <w:jc w:val="both"/>
              <w:rPr>
                <w:rFonts w:cs="Arial"/>
                <w:b/>
                <w:color w:val="1D1D1D"/>
                <w:sz w:val="14"/>
                <w:szCs w:val="14"/>
              </w:rPr>
            </w:pPr>
            <w:r w:rsidRPr="008170CE">
              <w:rPr>
                <w:rFonts w:cs="Arial"/>
                <w:b/>
                <w:color w:val="1D1D1D"/>
                <w:sz w:val="14"/>
                <w:szCs w:val="14"/>
              </w:rPr>
              <w:t>16:30 - 18:00</w:t>
            </w:r>
          </w:p>
        </w:tc>
        <w:tc>
          <w:tcPr>
            <w:tcW w:w="3220" w:type="dxa"/>
          </w:tcPr>
          <w:p w:rsidR="008170CE" w:rsidRPr="008170CE" w:rsidRDefault="008170CE" w:rsidP="008170CE">
            <w:pPr>
              <w:jc w:val="both"/>
              <w:rPr>
                <w:b/>
                <w:sz w:val="14"/>
                <w:szCs w:val="14"/>
              </w:rPr>
            </w:pPr>
            <w:r w:rsidRPr="008170CE">
              <w:rPr>
                <w:b/>
                <w:sz w:val="14"/>
                <w:szCs w:val="14"/>
              </w:rPr>
              <w:t>KDD-2 (Knowledge Discovery and Data Mining)</w:t>
            </w:r>
          </w:p>
          <w:p w:rsidR="008170CE" w:rsidRPr="008170CE" w:rsidRDefault="008170CE" w:rsidP="008170CE">
            <w:pPr>
              <w:jc w:val="both"/>
              <w:rPr>
                <w:b/>
                <w:sz w:val="14"/>
                <w:szCs w:val="14"/>
              </w:rPr>
            </w:pPr>
            <w:r w:rsidRPr="008170CE">
              <w:rPr>
                <w:b/>
                <w:sz w:val="14"/>
                <w:szCs w:val="14"/>
              </w:rPr>
              <w:t xml:space="preserve">chair: Newton </w:t>
            </w:r>
            <w:proofErr w:type="spellStart"/>
            <w:r w:rsidRPr="008170CE">
              <w:rPr>
                <w:b/>
                <w:sz w:val="14"/>
                <w:szCs w:val="14"/>
              </w:rPr>
              <w:t>Spolaôr</w:t>
            </w:r>
            <w:proofErr w:type="spellEnd"/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r w:rsidRPr="008170CE">
              <w:rPr>
                <w:sz w:val="14"/>
                <w:szCs w:val="14"/>
              </w:rPr>
              <w:t xml:space="preserve">Fernando Koch, Andrew </w:t>
            </w:r>
            <w:proofErr w:type="spellStart"/>
            <w:r w:rsidRPr="008170CE">
              <w:rPr>
                <w:sz w:val="14"/>
                <w:szCs w:val="14"/>
              </w:rPr>
              <w:t>Koster</w:t>
            </w:r>
            <w:proofErr w:type="spellEnd"/>
            <w:r w:rsidRPr="008170CE">
              <w:rPr>
                <w:sz w:val="14"/>
                <w:szCs w:val="14"/>
              </w:rPr>
              <w:t xml:space="preserve"> and </w:t>
            </w:r>
            <w:proofErr w:type="spellStart"/>
            <w:r w:rsidRPr="008170CE">
              <w:rPr>
                <w:sz w:val="14"/>
                <w:szCs w:val="14"/>
              </w:rPr>
              <w:t>Yeun</w:t>
            </w:r>
            <w:proofErr w:type="spellEnd"/>
            <w:r w:rsidRPr="008170CE">
              <w:rPr>
                <w:sz w:val="14"/>
                <w:szCs w:val="14"/>
              </w:rPr>
              <w:t xml:space="preserve"> </w:t>
            </w:r>
            <w:proofErr w:type="spellStart"/>
            <w:r w:rsidRPr="008170CE">
              <w:rPr>
                <w:sz w:val="14"/>
                <w:szCs w:val="14"/>
              </w:rPr>
              <w:t>Bae</w:t>
            </w:r>
            <w:proofErr w:type="spellEnd"/>
            <w:r w:rsidRPr="008170CE">
              <w:rPr>
                <w:sz w:val="14"/>
                <w:szCs w:val="14"/>
              </w:rPr>
              <w:t xml:space="preserve"> Kim. Serendipitous Recommendation based on Big Context.</w:t>
            </w: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r w:rsidRPr="008170CE">
              <w:rPr>
                <w:sz w:val="14"/>
                <w:szCs w:val="14"/>
                <w:lang w:val="es-CL"/>
              </w:rPr>
              <w:t xml:space="preserve">Luis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Cavique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,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Nuno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 C. Marques and Jorge M.A. Santos. </w:t>
            </w:r>
            <w:r w:rsidRPr="008170CE">
              <w:rPr>
                <w:sz w:val="14"/>
                <w:szCs w:val="14"/>
              </w:rPr>
              <w:t>An Algorithm to Condensed Social Networks and Identify Brokers.</w:t>
            </w: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</w:p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  <w:r w:rsidRPr="008170CE">
              <w:rPr>
                <w:sz w:val="14"/>
                <w:szCs w:val="14"/>
                <w:lang w:val="es-CL"/>
              </w:rPr>
              <w:t xml:space="preserve">Mariana Tasca, Alexandre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Plastino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 and Bianca </w:t>
            </w:r>
            <w:proofErr w:type="spellStart"/>
            <w:r w:rsidRPr="008170CE">
              <w:rPr>
                <w:sz w:val="14"/>
                <w:szCs w:val="14"/>
                <w:lang w:val="es-CL"/>
              </w:rPr>
              <w:t>Zadrozny</w:t>
            </w:r>
            <w:proofErr w:type="spellEnd"/>
            <w:r w:rsidRPr="008170CE">
              <w:rPr>
                <w:sz w:val="14"/>
                <w:szCs w:val="14"/>
                <w:lang w:val="es-CL"/>
              </w:rPr>
              <w:t xml:space="preserve">. </w:t>
            </w:r>
            <w:r w:rsidRPr="008170CE">
              <w:rPr>
                <w:sz w:val="14"/>
                <w:szCs w:val="14"/>
              </w:rPr>
              <w:t>Relevance Measures for Multivalued Attributes in Multiclass Datasets.</w:t>
            </w:r>
          </w:p>
        </w:tc>
        <w:tc>
          <w:tcPr>
            <w:tcW w:w="3150" w:type="dxa"/>
          </w:tcPr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30" w:type="dxa"/>
          </w:tcPr>
          <w:p w:rsidR="008170CE" w:rsidRPr="008170CE" w:rsidRDefault="008170CE" w:rsidP="008170CE">
            <w:pPr>
              <w:jc w:val="both"/>
              <w:rPr>
                <w:sz w:val="14"/>
                <w:szCs w:val="14"/>
              </w:rPr>
            </w:pPr>
          </w:p>
        </w:tc>
      </w:tr>
    </w:tbl>
    <w:p w:rsidR="00736CC2" w:rsidRDefault="00736CC2" w:rsidP="008170CE">
      <w:pPr>
        <w:pStyle w:val="Ttulo1"/>
        <w:shd w:val="clear" w:color="auto" w:fill="FCFFF5"/>
        <w:spacing w:before="0" w:line="240" w:lineRule="auto"/>
        <w:jc w:val="both"/>
        <w:rPr>
          <w:rFonts w:ascii="Arial" w:hAnsi="Arial" w:cs="Arial"/>
          <w:color w:val="1D1D1D"/>
          <w:sz w:val="16"/>
        </w:rPr>
      </w:pPr>
    </w:p>
    <w:p w:rsidR="008170CE" w:rsidRDefault="0095616F" w:rsidP="008170CE">
      <w:pPr>
        <w:pStyle w:val="Ttulo1"/>
        <w:shd w:val="clear" w:color="auto" w:fill="FCFFF5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36"/>
          <w:szCs w:val="36"/>
        </w:rPr>
      </w:pPr>
      <w:r w:rsidRPr="00DA6C56">
        <w:rPr>
          <w:rFonts w:ascii="Arial" w:hAnsi="Arial" w:cs="Arial"/>
          <w:color w:val="1D1D1D"/>
          <w:sz w:val="16"/>
        </w:rPr>
        <w:t>Thursday 27th November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8"/>
        <w:gridCol w:w="3220"/>
        <w:gridCol w:w="3150"/>
        <w:gridCol w:w="4248"/>
      </w:tblGrid>
      <w:tr w:rsidR="008170CE" w:rsidRPr="008170CE" w:rsidTr="00736CC2">
        <w:trPr>
          <w:trHeight w:val="60"/>
        </w:trPr>
        <w:tc>
          <w:tcPr>
            <w:tcW w:w="0" w:type="auto"/>
            <w:textDirection w:val="btLr"/>
          </w:tcPr>
          <w:p w:rsidR="008170CE" w:rsidRPr="008170CE" w:rsidRDefault="008170CE" w:rsidP="008170CE">
            <w:pPr>
              <w:pStyle w:val="Ttulo1"/>
              <w:spacing w:before="0"/>
              <w:ind w:left="113" w:right="113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</w:p>
        </w:tc>
        <w:tc>
          <w:tcPr>
            <w:tcW w:w="3220" w:type="dxa"/>
          </w:tcPr>
          <w:p w:rsidR="008170CE" w:rsidRPr="008170CE" w:rsidRDefault="008170CE" w:rsidP="008170CE">
            <w:pPr>
              <w:jc w:val="both"/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</w:rPr>
            </w:pPr>
            <w:r w:rsidRPr="008170CE">
              <w:rPr>
                <w:rFonts w:cs="Arial"/>
                <w:b/>
                <w:bCs/>
                <w:color w:val="000000"/>
                <w:sz w:val="14"/>
                <w:szCs w:val="14"/>
                <w:shd w:val="clear" w:color="auto" w:fill="FCFFF5"/>
              </w:rPr>
              <w:t>Room H1</w:t>
            </w:r>
          </w:p>
        </w:tc>
        <w:tc>
          <w:tcPr>
            <w:tcW w:w="3150" w:type="dxa"/>
          </w:tcPr>
          <w:p w:rsidR="008170CE" w:rsidRPr="008170CE" w:rsidRDefault="008170CE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</w:rPr>
              <w:t>Room H2</w:t>
            </w:r>
          </w:p>
        </w:tc>
        <w:tc>
          <w:tcPr>
            <w:tcW w:w="4248" w:type="dxa"/>
          </w:tcPr>
          <w:p w:rsidR="008170CE" w:rsidRPr="008170CE" w:rsidRDefault="008170CE" w:rsidP="008170CE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</w:rPr>
              <w:t>Room H3</w:t>
            </w:r>
          </w:p>
        </w:tc>
      </w:tr>
      <w:tr w:rsidR="00DA6C56" w:rsidRPr="008170CE" w:rsidTr="00736CC2">
        <w:trPr>
          <w:cantSplit/>
          <w:trHeight w:val="1916"/>
        </w:trPr>
        <w:tc>
          <w:tcPr>
            <w:tcW w:w="0" w:type="auto"/>
            <w:textDirection w:val="btLr"/>
          </w:tcPr>
          <w:p w:rsidR="00DA6C56" w:rsidRPr="008170CE" w:rsidRDefault="00DA6C56" w:rsidP="008170CE">
            <w:pPr>
              <w:pStyle w:val="Ttulo2"/>
              <w:spacing w:before="0" w:beforeAutospacing="0" w:after="0" w:afterAutospacing="0"/>
              <w:ind w:left="113" w:right="113"/>
              <w:jc w:val="both"/>
              <w:outlineLvl w:val="1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</w:rPr>
              <w:t>09:30 - 10:30</w:t>
            </w:r>
          </w:p>
        </w:tc>
        <w:tc>
          <w:tcPr>
            <w:tcW w:w="3220" w:type="dxa"/>
          </w:tcPr>
          <w:p w:rsidR="00C92C1F" w:rsidRPr="008170CE" w:rsidRDefault="00C92C1F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color w:val="1D1D1D"/>
                <w:sz w:val="14"/>
                <w:szCs w:val="14"/>
              </w:rPr>
              <w:t>ML-3 (Machine Learning)</w:t>
            </w:r>
          </w:p>
          <w:p w:rsidR="007B3637" w:rsidRDefault="008170CE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</w:pPr>
            <w:proofErr w:type="spellStart"/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chair</w:t>
            </w:r>
            <w:proofErr w:type="spellEnd"/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: Luciana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Conceição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Dias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Campos</w:t>
            </w:r>
          </w:p>
          <w:p w:rsidR="00A64F46" w:rsidRDefault="00A64F4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</w:pPr>
          </w:p>
          <w:p w:rsidR="007B3637" w:rsidRDefault="00C92C1F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Graciela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Lecireth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Meza-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Lovón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.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A Language Model for Improving the Graph-Based Transcription Approach for Historical Documents.</w:t>
            </w:r>
            <w:proofErr w:type="gramEnd"/>
          </w:p>
          <w:p w:rsidR="00A64F46" w:rsidRDefault="00A64F4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</w:p>
          <w:p w:rsidR="00C92C1F" w:rsidRDefault="00C92C1F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Newton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Spolaôr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and Maria-Carolina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Monard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Evaluating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ReliefF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-based Multi-label Feature Selection Algorithms.</w:t>
            </w:r>
            <w:proofErr w:type="gramEnd"/>
          </w:p>
          <w:p w:rsidR="00A64F46" w:rsidRPr="008170CE" w:rsidRDefault="00A64F4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</w:p>
          <w:p w:rsidR="00DA6C56" w:rsidRPr="008170CE" w:rsidRDefault="00C92C1F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Michal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Kawulok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and Jakub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Nalepa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Dynamically Adaptive Genetic Algorithm to Select Training Data for SVMs.</w:t>
            </w:r>
            <w:proofErr w:type="gramEnd"/>
          </w:p>
        </w:tc>
        <w:tc>
          <w:tcPr>
            <w:tcW w:w="3150" w:type="dxa"/>
          </w:tcPr>
          <w:p w:rsidR="00DA6C56" w:rsidRPr="005B48FF" w:rsidRDefault="00DA6C5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color w:val="1D1D1D"/>
                <w:sz w:val="14"/>
                <w:szCs w:val="14"/>
              </w:rPr>
            </w:pPr>
            <w:r w:rsidRPr="005B48FF">
              <w:rPr>
                <w:rFonts w:asciiTheme="minorHAnsi" w:hAnsiTheme="minorHAnsi" w:cs="Arial"/>
                <w:color w:val="1D1D1D"/>
                <w:sz w:val="14"/>
                <w:szCs w:val="14"/>
              </w:rPr>
              <w:t>AMI - (Ambient Intelligence)</w:t>
            </w:r>
          </w:p>
          <w:p w:rsidR="00DA6C56" w:rsidRDefault="00C92C1F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</w:pPr>
            <w:proofErr w:type="spellStart"/>
            <w:proofErr w:type="gramStart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chair</w:t>
            </w:r>
            <w:proofErr w:type="spellEnd"/>
            <w:proofErr w:type="gramEnd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: Paulo </w:t>
            </w:r>
            <w:proofErr w:type="spellStart"/>
            <w:r w:rsidRPr="00A64F46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Novais</w:t>
            </w:r>
            <w:proofErr w:type="spellEnd"/>
          </w:p>
          <w:p w:rsidR="00A64F46" w:rsidRPr="00A64F46" w:rsidRDefault="00A64F4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</w:pPr>
          </w:p>
          <w:p w:rsidR="00C92C1F" w:rsidRDefault="00DA6C5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Gabriel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Villarubia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Juan F. De Paz, Sara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Rodriguez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and Juan M. Corchado.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EKG Intelligent Mobile System for Home Users.</w:t>
            </w:r>
            <w:proofErr w:type="gramEnd"/>
          </w:p>
          <w:p w:rsidR="00A64F46" w:rsidRPr="008170CE" w:rsidRDefault="00A64F4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</w:p>
          <w:p w:rsidR="00DA6C56" w:rsidRDefault="00DA6C5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Marco Gomes, Javier Alfonso-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Cendón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, Pilar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Marqués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-Sánchez,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Davide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Carneiro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and Paulo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Novais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Improving Conflict Support Environments with Information Regarding Social Relationships.</w:t>
            </w:r>
            <w:proofErr w:type="gramEnd"/>
          </w:p>
          <w:p w:rsidR="00A64F46" w:rsidRPr="008170CE" w:rsidRDefault="00A64F4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</w:p>
          <w:p w:rsidR="00DA6C56" w:rsidRDefault="00DA6C5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Ahmed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Chawki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Chaouche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,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Amal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El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Fallah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Seghrouchni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, Jean-Michel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Ilié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and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Djamel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Eddine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Saidouni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  <w:proofErr w:type="gramEnd"/>
          </w:p>
          <w:p w:rsidR="00A64F46" w:rsidRPr="008170CE" w:rsidRDefault="00A64F4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</w:p>
          <w:p w:rsidR="00DA6C56" w:rsidRPr="008170CE" w:rsidRDefault="00DA6C5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A Formal Approach for Contextual Planning Management: Application to Smart Campus Environment.</w:t>
            </w:r>
          </w:p>
        </w:tc>
        <w:tc>
          <w:tcPr>
            <w:tcW w:w="4248" w:type="dxa"/>
          </w:tcPr>
          <w:p w:rsidR="008170CE" w:rsidRPr="005B48FF" w:rsidRDefault="008170CE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color w:val="1D1D1D"/>
                <w:sz w:val="14"/>
                <w:szCs w:val="14"/>
                <w:lang w:val="es-CL"/>
              </w:rPr>
            </w:pPr>
            <w:r w:rsidRPr="005B48FF">
              <w:rPr>
                <w:rFonts w:asciiTheme="minorHAnsi" w:hAnsiTheme="minorHAnsi" w:cs="Arial"/>
                <w:color w:val="1D1D1D"/>
                <w:sz w:val="14"/>
                <w:szCs w:val="14"/>
                <w:lang w:val="es-CL"/>
              </w:rPr>
              <w:t>APP-3 (</w:t>
            </w:r>
            <w:proofErr w:type="spellStart"/>
            <w:r w:rsidRPr="005B48FF">
              <w:rPr>
                <w:rFonts w:asciiTheme="minorHAnsi" w:hAnsiTheme="minorHAnsi" w:cs="Arial"/>
                <w:color w:val="1D1D1D"/>
                <w:sz w:val="14"/>
                <w:szCs w:val="14"/>
                <w:lang w:val="es-CL"/>
              </w:rPr>
              <w:t>Applications</w:t>
            </w:r>
            <w:proofErr w:type="spellEnd"/>
            <w:r w:rsidRPr="005B48FF">
              <w:rPr>
                <w:rFonts w:asciiTheme="minorHAnsi" w:hAnsiTheme="minorHAnsi" w:cs="Arial"/>
                <w:color w:val="1D1D1D"/>
                <w:sz w:val="14"/>
                <w:szCs w:val="14"/>
                <w:lang w:val="es-CL"/>
              </w:rPr>
              <w:t>)</w:t>
            </w:r>
          </w:p>
          <w:p w:rsidR="008170CE" w:rsidRPr="005B48FF" w:rsidRDefault="008170CE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color w:val="1D1D1D"/>
                <w:sz w:val="14"/>
                <w:szCs w:val="14"/>
                <w:lang w:val="es-CL"/>
              </w:rPr>
            </w:pPr>
            <w:proofErr w:type="spellStart"/>
            <w:proofErr w:type="gramStart"/>
            <w:r w:rsidRPr="005B48FF">
              <w:rPr>
                <w:rFonts w:asciiTheme="minorHAnsi" w:hAnsiTheme="minorHAnsi" w:cs="Arial"/>
                <w:color w:val="1D1D1D"/>
                <w:sz w:val="14"/>
                <w:szCs w:val="14"/>
                <w:lang w:val="es-CL"/>
              </w:rPr>
              <w:t>chair</w:t>
            </w:r>
            <w:proofErr w:type="spellEnd"/>
            <w:proofErr w:type="gramEnd"/>
            <w:r w:rsidRPr="005B48FF">
              <w:rPr>
                <w:rFonts w:asciiTheme="minorHAnsi" w:hAnsiTheme="minorHAnsi" w:cs="Arial"/>
                <w:color w:val="1D1D1D"/>
                <w:sz w:val="14"/>
                <w:szCs w:val="14"/>
                <w:lang w:val="es-CL"/>
              </w:rPr>
              <w:t xml:space="preserve">: Ana Cristina </w:t>
            </w:r>
            <w:proofErr w:type="spellStart"/>
            <w:r w:rsidRPr="005B48FF">
              <w:rPr>
                <w:rFonts w:asciiTheme="minorHAnsi" w:hAnsiTheme="minorHAnsi" w:cs="Arial"/>
                <w:color w:val="1D1D1D"/>
                <w:sz w:val="14"/>
                <w:szCs w:val="14"/>
                <w:lang w:val="es-CL"/>
              </w:rPr>
              <w:t>Bicharra¬Garcia</w:t>
            </w:r>
            <w:proofErr w:type="spellEnd"/>
          </w:p>
          <w:p w:rsidR="00A64F46" w:rsidRPr="008170CE" w:rsidRDefault="00A64F4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</w:pPr>
          </w:p>
          <w:p w:rsidR="00DA6C56" w:rsidRDefault="00DA6C5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Nuria Sánchez,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Jose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Manuel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Menendez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and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Noa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García. </w:t>
            </w: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Feedback-based parameterized strategies for improving performance of video understanding frameworks</w:t>
            </w:r>
            <w:r w:rsidR="00C92C1F"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.</w:t>
            </w:r>
          </w:p>
          <w:p w:rsidR="00A64F46" w:rsidRPr="008170CE" w:rsidRDefault="00A64F4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</w:p>
          <w:p w:rsidR="00DA6C56" w:rsidRDefault="00DA6C5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Davi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Oliveira Serrano De Andrade,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Savyo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Igor Da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Nóbrega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Santos, Hugo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Feitosa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De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Figueirêdo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,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Cláudio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De Souza Baptista and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Joseana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Macêdo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Fechine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Régis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De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Araújo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.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Towards Better Propagation of Geographic Location in Digital Photo Collections.</w:t>
            </w:r>
            <w:proofErr w:type="gramEnd"/>
          </w:p>
          <w:p w:rsidR="00A64F46" w:rsidRPr="008170CE" w:rsidRDefault="00A64F4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</w:p>
          <w:p w:rsidR="00DA6C56" w:rsidRPr="008170CE" w:rsidRDefault="00DA6C56" w:rsidP="00A64F46">
            <w:pPr>
              <w:pStyle w:val="Ttulo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</w:pPr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Ana Cristina Bicharra,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Inhaúma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 Ferraz, José Viterbo and Daniel </w:t>
            </w:r>
            <w:proofErr w:type="spell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>Paiva</w:t>
            </w:r>
            <w:proofErr w:type="spellEnd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  <w:lang w:val="es-CL"/>
              </w:rPr>
              <w:t xml:space="preserve">. </w:t>
            </w:r>
            <w:proofErr w:type="gramStart"/>
            <w:r w:rsidRPr="008170CE">
              <w:rPr>
                <w:rFonts w:asciiTheme="minorHAnsi" w:hAnsiTheme="minorHAnsi" w:cs="Arial"/>
                <w:b w:val="0"/>
                <w:color w:val="1D1D1D"/>
                <w:sz w:val="14"/>
                <w:szCs w:val="14"/>
              </w:rPr>
              <w:t>Applying multiple regression analysis to adjust operational limits in condition-based maintenance.</w:t>
            </w:r>
            <w:proofErr w:type="gramEnd"/>
          </w:p>
        </w:tc>
      </w:tr>
    </w:tbl>
    <w:p w:rsidR="0095616F" w:rsidRDefault="0095616F">
      <w:pPr>
        <w:rPr>
          <w:sz w:val="24"/>
        </w:rPr>
        <w:sectPr w:rsidR="0095616F" w:rsidSect="00736CC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616F" w:rsidRDefault="0095616F">
      <w:pPr>
        <w:rPr>
          <w:sz w:val="24"/>
        </w:rPr>
      </w:pPr>
    </w:p>
    <w:p w:rsidR="0095616F" w:rsidRDefault="0095616F">
      <w:pPr>
        <w:rPr>
          <w:sz w:val="24"/>
        </w:rPr>
      </w:pPr>
      <w:r>
        <w:rPr>
          <w:sz w:val="24"/>
        </w:rPr>
        <w:lastRenderedPageBreak/>
        <w:br w:type="page"/>
      </w:r>
    </w:p>
    <w:p w:rsidR="00A64F46" w:rsidRDefault="00A64F46" w:rsidP="007F1CCB">
      <w:pPr>
        <w:spacing w:line="360" w:lineRule="auto"/>
        <w:jc w:val="center"/>
        <w:rPr>
          <w:sz w:val="24"/>
        </w:rPr>
        <w:sectPr w:rsidR="00A64F46" w:rsidSect="0095616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64F46" w:rsidRDefault="0024426E" w:rsidP="007F1CCB">
      <w:pPr>
        <w:spacing w:line="360" w:lineRule="auto"/>
        <w:jc w:val="center"/>
        <w:rPr>
          <w:sz w:val="24"/>
        </w:rPr>
        <w:sectPr w:rsidR="00A64F46" w:rsidSect="00A64F4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lang w:val="es-CL" w:eastAsia="es-CL"/>
        </w:rPr>
        <w:lastRenderedPageBreak/>
        <w:drawing>
          <wp:inline distT="0" distB="0" distL="0" distR="0" wp14:anchorId="1B636A40" wp14:editId="4FEFC8C1">
            <wp:extent cx="2619375" cy="8229600"/>
            <wp:effectExtent l="0" t="0" r="9525" b="0"/>
            <wp:docPr id="2" name="Picture 2" descr="C:\Users\Andres\Dropbox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\Dropbox\FullSizeRend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78" w:rsidRPr="007C4B9D" w:rsidRDefault="00B34778" w:rsidP="00A64F46">
      <w:pPr>
        <w:spacing w:line="360" w:lineRule="auto"/>
        <w:rPr>
          <w:sz w:val="24"/>
        </w:rPr>
      </w:pPr>
    </w:p>
    <w:sectPr w:rsidR="00B34778" w:rsidRPr="007C4B9D" w:rsidSect="0095616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1A8" w:rsidRDefault="00A631A8" w:rsidP="007F1CCB">
      <w:pPr>
        <w:spacing w:after="0" w:line="240" w:lineRule="auto"/>
      </w:pPr>
      <w:r>
        <w:separator/>
      </w:r>
    </w:p>
  </w:endnote>
  <w:endnote w:type="continuationSeparator" w:id="0">
    <w:p w:rsidR="00A631A8" w:rsidRDefault="00A631A8" w:rsidP="007F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1A8" w:rsidRDefault="00A631A8" w:rsidP="007F1CCB">
      <w:pPr>
        <w:spacing w:after="0" w:line="240" w:lineRule="auto"/>
      </w:pPr>
      <w:r>
        <w:separator/>
      </w:r>
    </w:p>
  </w:footnote>
  <w:footnote w:type="continuationSeparator" w:id="0">
    <w:p w:rsidR="00A631A8" w:rsidRDefault="00A631A8" w:rsidP="007F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CB" w:rsidRDefault="007F1CCB" w:rsidP="007F1CCB">
    <w:pPr>
      <w:jc w:val="center"/>
      <w:rPr>
        <w:rFonts w:ascii="Arial" w:eastAsia="Times New Roman" w:hAnsi="Arial" w:cs="Arial"/>
        <w:b/>
        <w:bCs/>
        <w:color w:val="1D1D1D"/>
        <w:sz w:val="28"/>
        <w:szCs w:val="36"/>
      </w:rPr>
    </w:pPr>
    <w:proofErr w:type="spellStart"/>
    <w:r>
      <w:rPr>
        <w:rFonts w:ascii="Arial" w:eastAsia="Times New Roman" w:hAnsi="Arial" w:cs="Arial"/>
        <w:b/>
        <w:bCs/>
        <w:color w:val="1D1D1D"/>
        <w:sz w:val="28"/>
        <w:szCs w:val="36"/>
      </w:rPr>
      <w:t>Iberamia</w:t>
    </w:r>
    <w:proofErr w:type="spellEnd"/>
    <w:r>
      <w:rPr>
        <w:rFonts w:ascii="Arial" w:eastAsia="Times New Roman" w:hAnsi="Arial" w:cs="Arial"/>
        <w:b/>
        <w:bCs/>
        <w:color w:val="1D1D1D"/>
        <w:sz w:val="28"/>
        <w:szCs w:val="36"/>
      </w:rPr>
      <w:t xml:space="preserve"> 2013. Conference Program.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D3"/>
    <w:rsid w:val="00056CBF"/>
    <w:rsid w:val="000C6DD3"/>
    <w:rsid w:val="0021518C"/>
    <w:rsid w:val="0024426E"/>
    <w:rsid w:val="005B48FF"/>
    <w:rsid w:val="00671C47"/>
    <w:rsid w:val="00736CC2"/>
    <w:rsid w:val="007A5DC6"/>
    <w:rsid w:val="007B3637"/>
    <w:rsid w:val="007C4B9D"/>
    <w:rsid w:val="007F1CCB"/>
    <w:rsid w:val="008170CE"/>
    <w:rsid w:val="0095616F"/>
    <w:rsid w:val="00A22D7F"/>
    <w:rsid w:val="00A631A8"/>
    <w:rsid w:val="00A63C8E"/>
    <w:rsid w:val="00A64F46"/>
    <w:rsid w:val="00A91A7E"/>
    <w:rsid w:val="00AC6BED"/>
    <w:rsid w:val="00B34778"/>
    <w:rsid w:val="00BA6A9F"/>
    <w:rsid w:val="00C1509E"/>
    <w:rsid w:val="00C92C1F"/>
    <w:rsid w:val="00DA6C56"/>
    <w:rsid w:val="00DE6291"/>
    <w:rsid w:val="00E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6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C4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4B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C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C4B9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C4B9D"/>
  </w:style>
  <w:style w:type="paragraph" w:styleId="Textodeglobo">
    <w:name w:val="Balloon Text"/>
    <w:basedOn w:val="Normal"/>
    <w:link w:val="TextodegloboCar"/>
    <w:uiPriority w:val="99"/>
    <w:semiHidden/>
    <w:unhideWhenUsed/>
    <w:rsid w:val="007F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C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CCB"/>
  </w:style>
  <w:style w:type="paragraph" w:styleId="Piedepgina">
    <w:name w:val="footer"/>
    <w:basedOn w:val="Normal"/>
    <w:link w:val="PiedepginaCar"/>
    <w:uiPriority w:val="99"/>
    <w:unhideWhenUsed/>
    <w:rsid w:val="007F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CCB"/>
  </w:style>
  <w:style w:type="character" w:customStyle="1" w:styleId="Ttulo1Car">
    <w:name w:val="Título 1 Car"/>
    <w:basedOn w:val="Fuentedeprrafopredeter"/>
    <w:link w:val="Ttulo1"/>
    <w:uiPriority w:val="9"/>
    <w:rsid w:val="00956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95616F"/>
    <w:rPr>
      <w:i/>
      <w:iCs/>
    </w:rPr>
  </w:style>
  <w:style w:type="table" w:styleId="Tablaconcuadrcula">
    <w:name w:val="Table Grid"/>
    <w:basedOn w:val="Tablanormal"/>
    <w:uiPriority w:val="59"/>
    <w:rsid w:val="0095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561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7C4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4B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C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C4B9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C4B9D"/>
  </w:style>
  <w:style w:type="paragraph" w:styleId="Textodeglobo">
    <w:name w:val="Balloon Text"/>
    <w:basedOn w:val="Normal"/>
    <w:link w:val="TextodegloboCar"/>
    <w:uiPriority w:val="99"/>
    <w:semiHidden/>
    <w:unhideWhenUsed/>
    <w:rsid w:val="007F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CC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CCB"/>
  </w:style>
  <w:style w:type="paragraph" w:styleId="Piedepgina">
    <w:name w:val="footer"/>
    <w:basedOn w:val="Normal"/>
    <w:link w:val="PiedepginaCar"/>
    <w:uiPriority w:val="99"/>
    <w:unhideWhenUsed/>
    <w:rsid w:val="007F1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CCB"/>
  </w:style>
  <w:style w:type="character" w:customStyle="1" w:styleId="Ttulo1Car">
    <w:name w:val="Título 1 Car"/>
    <w:basedOn w:val="Fuentedeprrafopredeter"/>
    <w:link w:val="Ttulo1"/>
    <w:uiPriority w:val="9"/>
    <w:rsid w:val="009561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95616F"/>
    <w:rPr>
      <w:i/>
      <w:iCs/>
    </w:rPr>
  </w:style>
  <w:style w:type="table" w:styleId="Tablaconcuadrcula">
    <w:name w:val="Table Grid"/>
    <w:basedOn w:val="Tablanormal"/>
    <w:uiPriority w:val="59"/>
    <w:rsid w:val="0095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eramia.webs.upv.es/iberamia2014/DetailedProgram.html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eramia.webs.upv.es/iberamia2014/DetailedProgra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beramia.webs.upv.es/iberamia2014/DetailedProgr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eramia.webs.upv.es/iberamia2014/DetailedProgram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CA2D-DE12-46FB-9E16-5098A7F6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1901</Words>
  <Characters>10459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Carolina</cp:lastModifiedBy>
  <cp:revision>2</cp:revision>
  <cp:lastPrinted>2014-11-21T00:23:00Z</cp:lastPrinted>
  <dcterms:created xsi:type="dcterms:W3CDTF">2014-11-25T13:22:00Z</dcterms:created>
  <dcterms:modified xsi:type="dcterms:W3CDTF">2014-11-25T13:22:00Z</dcterms:modified>
</cp:coreProperties>
</file>